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4FC8E" w14:textId="42BA1365" w:rsidR="008C497C" w:rsidRPr="004E6799" w:rsidRDefault="008938D3" w:rsidP="008938D3">
      <w:pPr>
        <w:jc w:val="center"/>
        <w:rPr>
          <w:rFonts w:ascii="Gramatika-Bold" w:hAnsi="Gramatika-Bold"/>
          <w:b/>
          <w:bCs/>
          <w:sz w:val="32"/>
          <w:szCs w:val="32"/>
        </w:rPr>
      </w:pPr>
      <w:r w:rsidRPr="004E6799">
        <w:rPr>
          <w:rFonts w:ascii="Gramatika-Bold" w:hAnsi="Gramatika-Bold"/>
          <w:b/>
          <w:bCs/>
          <w:sz w:val="32"/>
          <w:szCs w:val="32"/>
        </w:rPr>
        <w:t>A Brief Guide to Improving Prescribing Competences for Structured Medication Reviews</w:t>
      </w:r>
    </w:p>
    <w:p w14:paraId="01769227" w14:textId="77777777" w:rsidR="00E150D5" w:rsidRPr="00E150D5" w:rsidRDefault="00E150D5" w:rsidP="008938D3">
      <w:pPr>
        <w:jc w:val="center"/>
        <w:rPr>
          <w:b/>
          <w:bCs/>
          <w:sz w:val="12"/>
          <w:szCs w:val="12"/>
        </w:rPr>
      </w:pPr>
    </w:p>
    <w:p w14:paraId="4DEE1D8E" w14:textId="36AD21A4" w:rsidR="00E150D5" w:rsidRPr="004E6799" w:rsidRDefault="00E150D5" w:rsidP="00E150D5">
      <w:pPr>
        <w:rPr>
          <w:rFonts w:ascii="HelveticaNowText Regular" w:hAnsi="HelveticaNowText Regular" w:cs="HelveticaNowText Regular"/>
          <w:sz w:val="22"/>
        </w:rPr>
      </w:pPr>
      <w:r w:rsidRPr="004E6799">
        <w:rPr>
          <w:rFonts w:ascii="HelveticaNowText Regular" w:hAnsi="HelveticaNowText Regular" w:cs="HelveticaNowText Regular"/>
          <w:sz w:val="22"/>
        </w:rPr>
        <w:t>This process should be completed by the Practice Pharmacist with support from their GP peer(s) / pharmacist mentor.</w:t>
      </w:r>
    </w:p>
    <w:p w14:paraId="7786DCB5" w14:textId="3CD18BD4" w:rsidR="008938D3" w:rsidRPr="004E6799" w:rsidRDefault="00D6006A" w:rsidP="008938D3">
      <w:pPr>
        <w:jc w:val="center"/>
        <w:rPr>
          <w:rFonts w:ascii="HelveticaNowText Regular" w:hAnsi="HelveticaNowText Regular" w:cs="HelveticaNowText Regular"/>
          <w:b/>
          <w:bCs/>
          <w:sz w:val="22"/>
        </w:rPr>
      </w:pPr>
      <w:r w:rsidRPr="004E6799">
        <w:rPr>
          <w:rFonts w:ascii="HelveticaNowText Regular" w:hAnsi="HelveticaNowText Regular" w:cs="HelveticaNowText Regular"/>
          <w:b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2C37C" wp14:editId="47E0F63A">
                <wp:simplePos x="0" y="0"/>
                <wp:positionH relativeFrom="column">
                  <wp:posOffset>-805296</wp:posOffset>
                </wp:positionH>
                <wp:positionV relativeFrom="paragraph">
                  <wp:posOffset>3930419</wp:posOffset>
                </wp:positionV>
                <wp:extent cx="1597862" cy="1546168"/>
                <wp:effectExtent l="0" t="0" r="0" b="0"/>
                <wp:wrapNone/>
                <wp:docPr id="5" name="Circular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97862" cy="1546168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A13131" id="Circular Arrow 5" o:spid="_x0000_s1026" style="position:absolute;margin-left:-63.4pt;margin-top:309.5pt;width:125.8pt;height:121.75pt;rotation:-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97862,1546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" path="m96636,773084v,-337854,258805,-623903,606274,-670096c1044940,57518,1370548,258259,1470906,576466r91069,-1l1404591,773084,1175433,576465r88472,c1167619,371299,935091,256167,702737,298612,463099,342387,289906,541440,289906,773084r-193270,xe" fillcolor="#4472c4 [3204]" strokecolor="#1f3763 [1604]" strokeweight="1pt">
                <v:stroke joinstyle="miter"/>
                <v:path arrowok="t" o:connecttype="custom" o:connectlocs="96636,773084;702910,102988;1470906,576466;1561975,576465;1404591,773084;1175433,576465;1263905,576465;702737,298612;289906,773084;96636,773084" o:connectangles="0,0,0,0,0,0,0,0,0,0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0"/>
      </w:tblGrid>
      <w:tr w:rsidR="008938D3" w:rsidRPr="004E6799" w14:paraId="09BCC15F" w14:textId="77777777" w:rsidTr="00DD11E6">
        <w:trPr>
          <w:trHeight w:val="1934"/>
        </w:trPr>
        <w:tc>
          <w:tcPr>
            <w:tcW w:w="8930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A729784" w14:textId="23803A8F" w:rsidR="008938D3" w:rsidRPr="004E6799" w:rsidRDefault="008938D3" w:rsidP="008938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HelveticaNowText Regular" w:hAnsi="HelveticaNowText Regular" w:cs="HelveticaNowText Regular"/>
                <w:b/>
                <w:bCs/>
                <w:sz w:val="22"/>
              </w:rPr>
            </w:pPr>
            <w:r w:rsidRPr="004E6799">
              <w:rPr>
                <w:rFonts w:ascii="HelveticaNowText Regular" w:hAnsi="HelveticaNowText Regular" w:cs="HelveticaNowText Regular"/>
                <w:b/>
                <w:bCs/>
                <w:sz w:val="22"/>
              </w:rPr>
              <w:t>Identify area</w:t>
            </w:r>
            <w:r w:rsidR="00D6006A" w:rsidRPr="004E6799">
              <w:rPr>
                <w:rFonts w:ascii="HelveticaNowText Regular" w:hAnsi="HelveticaNowText Regular" w:cs="HelveticaNowText Regular"/>
                <w:b/>
                <w:bCs/>
                <w:sz w:val="22"/>
              </w:rPr>
              <w:t>(</w:t>
            </w:r>
            <w:r w:rsidRPr="004E6799">
              <w:rPr>
                <w:rFonts w:ascii="HelveticaNowText Regular" w:hAnsi="HelveticaNowText Regular" w:cs="HelveticaNowText Regular"/>
                <w:b/>
                <w:bCs/>
                <w:sz w:val="22"/>
              </w:rPr>
              <w:t>s</w:t>
            </w:r>
            <w:r w:rsidR="00D6006A" w:rsidRPr="004E6799">
              <w:rPr>
                <w:rFonts w:ascii="HelveticaNowText Regular" w:hAnsi="HelveticaNowText Regular" w:cs="HelveticaNowText Regular"/>
                <w:b/>
                <w:bCs/>
                <w:sz w:val="22"/>
              </w:rPr>
              <w:t>)</w:t>
            </w:r>
            <w:r w:rsidRPr="004E6799">
              <w:rPr>
                <w:rFonts w:ascii="HelveticaNowText Regular" w:hAnsi="HelveticaNowText Regular" w:cs="HelveticaNowText Regular"/>
                <w:b/>
                <w:bCs/>
                <w:sz w:val="22"/>
              </w:rPr>
              <w:t xml:space="preserve"> to develop (</w:t>
            </w:r>
            <w:r w:rsidR="00E150D5" w:rsidRPr="004E6799">
              <w:rPr>
                <w:rFonts w:ascii="HelveticaNowText Regular" w:hAnsi="HelveticaNowText Regular" w:cs="HelveticaNowText Regular"/>
                <w:b/>
                <w:bCs/>
                <w:sz w:val="22"/>
              </w:rPr>
              <w:t>r</w:t>
            </w:r>
            <w:r w:rsidRPr="004E6799">
              <w:rPr>
                <w:rFonts w:ascii="HelveticaNowText Regular" w:hAnsi="HelveticaNowText Regular" w:cs="HelveticaNowText Regular"/>
                <w:b/>
                <w:bCs/>
                <w:sz w:val="22"/>
              </w:rPr>
              <w:t>efer to Appendix 1 for examples)</w:t>
            </w:r>
          </w:p>
          <w:p w14:paraId="216E9BE2" w14:textId="14740E51" w:rsidR="00E150D5" w:rsidRPr="004E6799" w:rsidRDefault="00E150D5" w:rsidP="00DD11E6">
            <w:pPr>
              <w:pStyle w:val="ListParagraph"/>
              <w:ind w:hanging="720"/>
              <w:rPr>
                <w:rFonts w:ascii="HelveticaNowText Regular" w:hAnsi="HelveticaNowText Regular" w:cs="HelveticaNowText Regular"/>
                <w:sz w:val="22"/>
              </w:rPr>
            </w:pPr>
            <w:r w:rsidRPr="004E6799">
              <w:rPr>
                <w:rFonts w:ascii="HelveticaNowText Regular" w:hAnsi="HelveticaNowText Regular" w:cs="HelveticaNowText Regular"/>
                <w:sz w:val="22"/>
              </w:rPr>
              <w:t>Consider:</w:t>
            </w:r>
          </w:p>
          <w:p w14:paraId="4355E76F" w14:textId="482DD4B8" w:rsidR="00E150D5" w:rsidRPr="004E6799" w:rsidRDefault="00E150D5" w:rsidP="00DD11E6">
            <w:pPr>
              <w:pStyle w:val="ListParagraph"/>
              <w:numPr>
                <w:ilvl w:val="0"/>
                <w:numId w:val="12"/>
              </w:numPr>
              <w:ind w:left="1134" w:hanging="425"/>
              <w:rPr>
                <w:rFonts w:ascii="HelveticaNowText Regular" w:hAnsi="HelveticaNowText Regular" w:cs="HelveticaNowText Regular"/>
                <w:sz w:val="22"/>
              </w:rPr>
            </w:pPr>
            <w:r w:rsidRPr="004E6799">
              <w:rPr>
                <w:rFonts w:ascii="HelveticaNowText Regular" w:hAnsi="HelveticaNowText Regular" w:cs="HelveticaNowText Regular"/>
                <w:sz w:val="22"/>
              </w:rPr>
              <w:t>Practice population / prevalence of</w:t>
            </w:r>
            <w:r w:rsidR="00507891" w:rsidRPr="004E6799">
              <w:rPr>
                <w:rFonts w:ascii="HelveticaNowText Regular" w:hAnsi="HelveticaNowText Regular" w:cs="HelveticaNowText Regular"/>
                <w:sz w:val="22"/>
              </w:rPr>
              <w:t xml:space="preserve"> long-term</w:t>
            </w:r>
            <w:r w:rsidRPr="004E6799">
              <w:rPr>
                <w:rFonts w:ascii="HelveticaNowText Regular" w:hAnsi="HelveticaNowText Regular" w:cs="HelveticaNowText Regular"/>
                <w:sz w:val="22"/>
              </w:rPr>
              <w:t xml:space="preserve"> conditions</w:t>
            </w:r>
          </w:p>
          <w:p w14:paraId="33DD4C7A" w14:textId="52672C8F" w:rsidR="00E150D5" w:rsidRPr="004E6799" w:rsidRDefault="00E150D5" w:rsidP="00DD11E6">
            <w:pPr>
              <w:pStyle w:val="ListParagraph"/>
              <w:numPr>
                <w:ilvl w:val="0"/>
                <w:numId w:val="12"/>
              </w:numPr>
              <w:ind w:left="1134" w:hanging="425"/>
              <w:rPr>
                <w:rFonts w:ascii="HelveticaNowText Regular" w:hAnsi="HelveticaNowText Regular" w:cs="HelveticaNowText Regular"/>
                <w:sz w:val="22"/>
              </w:rPr>
            </w:pPr>
            <w:r w:rsidRPr="004E6799">
              <w:rPr>
                <w:rFonts w:ascii="HelveticaNowText Regular" w:hAnsi="HelveticaNowText Regular" w:cs="HelveticaNowText Regular"/>
                <w:sz w:val="22"/>
              </w:rPr>
              <w:t>Identified practice</w:t>
            </w:r>
            <w:r w:rsidR="00507891" w:rsidRPr="004E6799">
              <w:rPr>
                <w:rFonts w:ascii="HelveticaNowText Regular" w:hAnsi="HelveticaNowText Regular" w:cs="HelveticaNowText Regular"/>
                <w:sz w:val="22"/>
              </w:rPr>
              <w:t xml:space="preserve"> clinical</w:t>
            </w:r>
            <w:r w:rsidRPr="004E6799">
              <w:rPr>
                <w:rFonts w:ascii="HelveticaNowText Regular" w:hAnsi="HelveticaNowText Regular" w:cs="HelveticaNowText Regular"/>
                <w:sz w:val="22"/>
              </w:rPr>
              <w:t xml:space="preserve"> needs e.g. to deprescribe PPIs</w:t>
            </w:r>
          </w:p>
          <w:p w14:paraId="63BF5AA1" w14:textId="24EDBAEE" w:rsidR="00E150D5" w:rsidRPr="004E6799" w:rsidRDefault="00E150D5" w:rsidP="00DD11E6">
            <w:pPr>
              <w:pStyle w:val="ListParagraph"/>
              <w:numPr>
                <w:ilvl w:val="0"/>
                <w:numId w:val="12"/>
              </w:numPr>
              <w:ind w:left="1134" w:hanging="425"/>
              <w:rPr>
                <w:rFonts w:ascii="HelveticaNowText Regular" w:hAnsi="HelveticaNowText Regular" w:cs="HelveticaNowText Regular"/>
                <w:sz w:val="22"/>
              </w:rPr>
            </w:pPr>
            <w:r w:rsidRPr="004E6799">
              <w:rPr>
                <w:rFonts w:ascii="HelveticaNowText Regular" w:hAnsi="HelveticaNowText Regular" w:cs="HelveticaNowText Regular"/>
                <w:sz w:val="22"/>
              </w:rPr>
              <w:t>GP team skill / knowledge gaps</w:t>
            </w:r>
          </w:p>
          <w:p w14:paraId="0319A432" w14:textId="48CAC369" w:rsidR="00E150D5" w:rsidRPr="004E6799" w:rsidRDefault="00E150D5" w:rsidP="00DD11E6">
            <w:pPr>
              <w:pStyle w:val="ListParagraph"/>
              <w:numPr>
                <w:ilvl w:val="0"/>
                <w:numId w:val="12"/>
              </w:numPr>
              <w:ind w:left="1134" w:hanging="425"/>
              <w:rPr>
                <w:rFonts w:ascii="HelveticaNowText Regular" w:hAnsi="HelveticaNowText Regular" w:cs="HelveticaNowText Regular"/>
                <w:sz w:val="22"/>
              </w:rPr>
            </w:pPr>
            <w:r w:rsidRPr="004E6799">
              <w:rPr>
                <w:rFonts w:ascii="HelveticaNowText Regular" w:hAnsi="HelveticaNowText Regular" w:cs="HelveticaNowText Regular"/>
                <w:sz w:val="22"/>
              </w:rPr>
              <w:t>Resources available including time</w:t>
            </w:r>
          </w:p>
        </w:tc>
      </w:tr>
      <w:tr w:rsidR="008938D3" w:rsidRPr="004E6799" w14:paraId="74A451DD" w14:textId="77777777" w:rsidTr="7995D066">
        <w:trPr>
          <w:trHeight w:val="851"/>
        </w:trPr>
        <w:tc>
          <w:tcPr>
            <w:tcW w:w="893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29531DA0" w14:textId="506E4F07" w:rsidR="00D6006A" w:rsidRPr="004E6799" w:rsidRDefault="00C24178" w:rsidP="00E150D5">
            <w:pPr>
              <w:rPr>
                <w:rFonts w:ascii="HelveticaNowText Regular" w:hAnsi="HelveticaNowText Regular" w:cs="HelveticaNowText Regular"/>
                <w:b/>
                <w:bCs/>
                <w:sz w:val="22"/>
              </w:rPr>
            </w:pPr>
            <w:r w:rsidRPr="004E6799">
              <w:rPr>
                <w:rFonts w:ascii="HelveticaNowText Regular" w:hAnsi="HelveticaNowText Regular" w:cs="HelveticaNowText Regular"/>
                <w:b/>
                <w:bCs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EA0390" wp14:editId="2D84D717">
                      <wp:simplePos x="0" y="0"/>
                      <wp:positionH relativeFrom="column">
                        <wp:posOffset>2714394</wp:posOffset>
                      </wp:positionH>
                      <wp:positionV relativeFrom="paragraph">
                        <wp:posOffset>-14721</wp:posOffset>
                      </wp:positionV>
                      <wp:extent cx="415290" cy="515389"/>
                      <wp:effectExtent l="12700" t="0" r="29210" b="3111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515389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F212C9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213.75pt;margin-top:-1.15pt;width:32.7pt;height:40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" adj="12898" fillcolor="#4472c4 [3204]" strokecolor="#1f3763 [1604]" strokeweight="1pt"/>
                  </w:pict>
                </mc:Fallback>
              </mc:AlternateContent>
            </w:r>
          </w:p>
        </w:tc>
      </w:tr>
      <w:tr w:rsidR="008938D3" w:rsidRPr="004E6799" w14:paraId="244F3CDA" w14:textId="77777777" w:rsidTr="7995D066">
        <w:tc>
          <w:tcPr>
            <w:tcW w:w="893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A83A2AE" w14:textId="14E92CF4" w:rsidR="00D6006A" w:rsidRPr="004E6799" w:rsidRDefault="00D6006A" w:rsidP="00E150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HelveticaNowText Regular" w:hAnsi="HelveticaNowText Regular" w:cs="HelveticaNowText Regular"/>
                <w:b/>
                <w:bCs/>
                <w:sz w:val="22"/>
              </w:rPr>
            </w:pPr>
            <w:r w:rsidRPr="004E6799">
              <w:rPr>
                <w:rFonts w:ascii="HelveticaNowText Regular" w:hAnsi="HelveticaNowText Regular" w:cs="HelveticaNowText Regular"/>
                <w:b/>
                <w:bCs/>
                <w:sz w:val="22"/>
              </w:rPr>
              <w:t xml:space="preserve">Plan </w:t>
            </w:r>
            <w:r w:rsidR="008938D3" w:rsidRPr="004E6799">
              <w:rPr>
                <w:rFonts w:ascii="HelveticaNowText Regular" w:hAnsi="HelveticaNowText Regular" w:cs="HelveticaNowText Regular"/>
                <w:b/>
                <w:bCs/>
                <w:sz w:val="22"/>
              </w:rPr>
              <w:t>how to gain competences - use SMART objectives.</w:t>
            </w:r>
          </w:p>
          <w:p w14:paraId="24CA7EDF" w14:textId="77777777" w:rsidR="008938D3" w:rsidRPr="004E6799" w:rsidRDefault="008938D3" w:rsidP="00D6006A">
            <w:pPr>
              <w:rPr>
                <w:rFonts w:ascii="HelveticaNowText Regular" w:hAnsi="HelveticaNowText Regular" w:cs="HelveticaNowText Regular"/>
                <w:sz w:val="22"/>
              </w:rPr>
            </w:pPr>
            <w:r w:rsidRPr="004E6799">
              <w:rPr>
                <w:rFonts w:ascii="HelveticaNowText Regular" w:hAnsi="HelveticaNowText Regular" w:cs="HelveticaNowText Regular"/>
                <w:sz w:val="22"/>
              </w:rPr>
              <w:t>May involve:</w:t>
            </w:r>
          </w:p>
          <w:p w14:paraId="6DC1DC42" w14:textId="352D1535" w:rsidR="008938D3" w:rsidRPr="004E6799" w:rsidRDefault="008938D3" w:rsidP="008938D3">
            <w:pPr>
              <w:pStyle w:val="ListParagraph"/>
              <w:numPr>
                <w:ilvl w:val="0"/>
                <w:numId w:val="2"/>
              </w:numPr>
              <w:rPr>
                <w:rFonts w:ascii="HelveticaNowText Regular" w:hAnsi="HelveticaNowText Regular" w:cs="HelveticaNowText Regular"/>
                <w:b/>
                <w:bCs/>
                <w:sz w:val="22"/>
              </w:rPr>
            </w:pPr>
            <w:r w:rsidRPr="004E6799">
              <w:rPr>
                <w:rFonts w:ascii="HelveticaNowText Regular" w:hAnsi="HelveticaNowText Regular" w:cs="HelveticaNowText Regular"/>
                <w:sz w:val="22"/>
              </w:rPr>
              <w:t xml:space="preserve">Specific reading e.g. of </w:t>
            </w:r>
            <w:r w:rsidR="00D6006A" w:rsidRPr="004E6799">
              <w:rPr>
                <w:rFonts w:ascii="HelveticaNowText Regular" w:hAnsi="HelveticaNowText Regular" w:cs="HelveticaNowText Regular"/>
                <w:sz w:val="22"/>
              </w:rPr>
              <w:t xml:space="preserve">NICE, SIGN guidelines </w:t>
            </w:r>
          </w:p>
          <w:p w14:paraId="1D93656D" w14:textId="22A9E18C" w:rsidR="00D6006A" w:rsidRPr="004E6799" w:rsidRDefault="00D6006A" w:rsidP="008938D3">
            <w:pPr>
              <w:pStyle w:val="ListParagraph"/>
              <w:numPr>
                <w:ilvl w:val="0"/>
                <w:numId w:val="2"/>
              </w:numPr>
              <w:rPr>
                <w:rFonts w:ascii="HelveticaNowText Regular" w:hAnsi="HelveticaNowText Regular" w:cs="HelveticaNowText Regular"/>
                <w:b/>
                <w:bCs/>
                <w:sz w:val="22"/>
              </w:rPr>
            </w:pPr>
            <w:r w:rsidRPr="004E6799">
              <w:rPr>
                <w:rFonts w:ascii="HelveticaNowText Regular" w:hAnsi="HelveticaNowText Regular" w:cs="HelveticaNowText Regular"/>
                <w:sz w:val="22"/>
              </w:rPr>
              <w:t>Writing a clinical management plan to outline the scope of competence (</w:t>
            </w:r>
            <w:r w:rsidR="00E150D5" w:rsidRPr="004E6799">
              <w:rPr>
                <w:rFonts w:ascii="HelveticaNowText Regular" w:hAnsi="HelveticaNowText Regular" w:cs="HelveticaNowText Regular"/>
                <w:sz w:val="22"/>
              </w:rPr>
              <w:t xml:space="preserve">Example template may be found in </w:t>
            </w:r>
            <w:r w:rsidRPr="004E6799">
              <w:rPr>
                <w:rFonts w:ascii="HelveticaNowText Regular" w:hAnsi="HelveticaNowText Regular" w:cs="HelveticaNowText Regular"/>
                <w:sz w:val="22"/>
              </w:rPr>
              <w:t>appendix 2)</w:t>
            </w:r>
          </w:p>
          <w:p w14:paraId="13550219" w14:textId="7C01CCE3" w:rsidR="008938D3" w:rsidRPr="004E6799" w:rsidRDefault="008938D3" w:rsidP="008938D3">
            <w:pPr>
              <w:pStyle w:val="ListParagraph"/>
              <w:numPr>
                <w:ilvl w:val="0"/>
                <w:numId w:val="2"/>
              </w:numPr>
              <w:rPr>
                <w:rFonts w:ascii="HelveticaNowText Regular" w:hAnsi="HelveticaNowText Regular" w:cs="HelveticaNowText Regular"/>
                <w:b/>
                <w:bCs/>
                <w:sz w:val="22"/>
              </w:rPr>
            </w:pPr>
            <w:r w:rsidRPr="004E6799">
              <w:rPr>
                <w:rFonts w:ascii="HelveticaNowText Regular" w:hAnsi="HelveticaNowText Regular" w:cs="HelveticaNowText Regular"/>
                <w:sz w:val="22"/>
              </w:rPr>
              <w:t xml:space="preserve">Attending </w:t>
            </w:r>
            <w:r w:rsidR="00D6006A" w:rsidRPr="004E6799">
              <w:rPr>
                <w:rFonts w:ascii="HelveticaNowText Regular" w:hAnsi="HelveticaNowText Regular" w:cs="HelveticaNowText Regular"/>
                <w:sz w:val="22"/>
              </w:rPr>
              <w:t>relevant training e.g. CPPE online training</w:t>
            </w:r>
          </w:p>
          <w:p w14:paraId="14AF9952" w14:textId="28AABA8C" w:rsidR="00D6006A" w:rsidRPr="004E6799" w:rsidRDefault="00D6006A" w:rsidP="008938D3">
            <w:pPr>
              <w:pStyle w:val="ListParagraph"/>
              <w:numPr>
                <w:ilvl w:val="0"/>
                <w:numId w:val="2"/>
              </w:numPr>
              <w:rPr>
                <w:rFonts w:ascii="HelveticaNowText Regular" w:hAnsi="HelveticaNowText Regular" w:cs="HelveticaNowText Regular"/>
                <w:b/>
                <w:bCs/>
                <w:sz w:val="22"/>
              </w:rPr>
            </w:pPr>
            <w:r w:rsidRPr="004E6799">
              <w:rPr>
                <w:rFonts w:ascii="HelveticaNowText Regular" w:hAnsi="HelveticaNowText Regular" w:cs="HelveticaNowText Regular"/>
                <w:sz w:val="22"/>
              </w:rPr>
              <w:t xml:space="preserve">Shadowing clinicians </w:t>
            </w:r>
            <w:r w:rsidR="00E150D5" w:rsidRPr="004E6799">
              <w:rPr>
                <w:rFonts w:ascii="HelveticaNowText Regular" w:hAnsi="HelveticaNowText Regular" w:cs="HelveticaNowText Regular"/>
                <w:sz w:val="22"/>
              </w:rPr>
              <w:t>working currently in</w:t>
            </w:r>
            <w:r w:rsidRPr="004E6799">
              <w:rPr>
                <w:rFonts w:ascii="HelveticaNowText Regular" w:hAnsi="HelveticaNowText Regular" w:cs="HelveticaNowText Regular"/>
                <w:sz w:val="22"/>
              </w:rPr>
              <w:t xml:space="preserve"> area of development</w:t>
            </w:r>
          </w:p>
          <w:p w14:paraId="0434E7E1" w14:textId="6E2960EA" w:rsidR="00D6006A" w:rsidRPr="004E6799" w:rsidRDefault="00D6006A" w:rsidP="008938D3">
            <w:pPr>
              <w:pStyle w:val="ListParagraph"/>
              <w:numPr>
                <w:ilvl w:val="0"/>
                <w:numId w:val="2"/>
              </w:numPr>
              <w:rPr>
                <w:rFonts w:ascii="HelveticaNowText Regular" w:hAnsi="HelveticaNowText Regular" w:cs="HelveticaNowText Regular"/>
                <w:b/>
                <w:bCs/>
                <w:sz w:val="22"/>
              </w:rPr>
            </w:pPr>
            <w:r w:rsidRPr="004E6799">
              <w:rPr>
                <w:rFonts w:ascii="HelveticaNowText Regular" w:hAnsi="HelveticaNowText Regular" w:cs="HelveticaNowText Regular"/>
                <w:sz w:val="22"/>
              </w:rPr>
              <w:t>Reflecting and discussing relevant cases</w:t>
            </w:r>
          </w:p>
          <w:p w14:paraId="622821BD" w14:textId="40EA106C" w:rsidR="00D6006A" w:rsidRPr="004E6799" w:rsidRDefault="00D6006A" w:rsidP="008938D3">
            <w:pPr>
              <w:pStyle w:val="ListParagraph"/>
              <w:numPr>
                <w:ilvl w:val="0"/>
                <w:numId w:val="2"/>
              </w:numPr>
              <w:rPr>
                <w:rFonts w:ascii="HelveticaNowText Regular" w:hAnsi="HelveticaNowText Regular" w:cs="HelveticaNowText Regular"/>
                <w:b/>
                <w:bCs/>
                <w:sz w:val="22"/>
              </w:rPr>
            </w:pPr>
            <w:r w:rsidRPr="004E6799">
              <w:rPr>
                <w:rFonts w:ascii="HelveticaNowText Regular" w:hAnsi="HelveticaNowText Regular" w:cs="HelveticaNowText Regular"/>
                <w:sz w:val="22"/>
              </w:rPr>
              <w:t xml:space="preserve">Conducting a number of supervised consultations and keeping log to prove competence (see appendix 3) </w:t>
            </w:r>
          </w:p>
          <w:p w14:paraId="5EE57891" w14:textId="27CC9CB2" w:rsidR="00D6006A" w:rsidRPr="004E6799" w:rsidRDefault="00D6006A" w:rsidP="00D6006A">
            <w:pPr>
              <w:pStyle w:val="ListParagraph"/>
              <w:ind w:left="1080"/>
              <w:rPr>
                <w:rFonts w:ascii="HelveticaNowText Regular" w:hAnsi="HelveticaNowText Regular" w:cs="HelveticaNowText Regular"/>
                <w:b/>
                <w:bCs/>
                <w:sz w:val="22"/>
              </w:rPr>
            </w:pPr>
          </w:p>
        </w:tc>
      </w:tr>
      <w:tr w:rsidR="008938D3" w:rsidRPr="004E6799" w14:paraId="7E4E20AD" w14:textId="77777777" w:rsidTr="7995D066">
        <w:trPr>
          <w:trHeight w:val="851"/>
        </w:trPr>
        <w:tc>
          <w:tcPr>
            <w:tcW w:w="8930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0BFE3CD4" w14:textId="238A1711" w:rsidR="00D6006A" w:rsidRPr="004E6799" w:rsidRDefault="00D6006A" w:rsidP="008938D3">
            <w:pPr>
              <w:jc w:val="center"/>
              <w:rPr>
                <w:rFonts w:ascii="HelveticaNowText Regular" w:hAnsi="HelveticaNowText Regular" w:cs="HelveticaNowText Regular"/>
                <w:b/>
                <w:bCs/>
                <w:sz w:val="22"/>
              </w:rPr>
            </w:pPr>
            <w:r w:rsidRPr="004E6799">
              <w:rPr>
                <w:rFonts w:ascii="HelveticaNowText Regular" w:hAnsi="HelveticaNowText Regular" w:cs="HelveticaNowText Regular"/>
                <w:b/>
                <w:bCs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4E5D47" wp14:editId="26F7D773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-11776</wp:posOffset>
                      </wp:positionV>
                      <wp:extent cx="415636" cy="532015"/>
                      <wp:effectExtent l="12700" t="0" r="29210" b="2730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636" cy="53201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51A7F7" id="Down Arrow 3" o:spid="_x0000_s1026" type="#_x0000_t67" style="position:absolute;margin-left:206.7pt;margin-top:-.95pt;width:32.75pt;height:41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" adj="13163" fillcolor="#4472c4 [3204]" strokecolor="#1f3763 [1604]" strokeweight="1pt"/>
                  </w:pict>
                </mc:Fallback>
              </mc:AlternateContent>
            </w:r>
          </w:p>
          <w:p w14:paraId="79FBC38F" w14:textId="77777777" w:rsidR="00D6006A" w:rsidRPr="004E6799" w:rsidRDefault="00D6006A" w:rsidP="00D6006A">
            <w:pPr>
              <w:pBdr>
                <w:left w:val="thickThinSmallGap" w:sz="24" w:space="4" w:color="auto"/>
              </w:pBdr>
              <w:rPr>
                <w:rFonts w:ascii="HelveticaNowText Regular" w:hAnsi="HelveticaNowText Regular" w:cs="HelveticaNowText Regular"/>
                <w:b/>
                <w:bCs/>
                <w:sz w:val="22"/>
              </w:rPr>
            </w:pPr>
          </w:p>
          <w:p w14:paraId="0EDE396F" w14:textId="2A77A741" w:rsidR="008938D3" w:rsidRPr="004E6799" w:rsidRDefault="008938D3" w:rsidP="00E150D5">
            <w:pPr>
              <w:rPr>
                <w:rFonts w:ascii="HelveticaNowText Regular" w:hAnsi="HelveticaNowText Regular" w:cs="HelveticaNowText Regular"/>
                <w:b/>
                <w:bCs/>
                <w:sz w:val="22"/>
              </w:rPr>
            </w:pPr>
          </w:p>
        </w:tc>
      </w:tr>
      <w:tr w:rsidR="008938D3" w:rsidRPr="004E6799" w14:paraId="7758290D" w14:textId="77777777" w:rsidTr="00DD11E6">
        <w:trPr>
          <w:trHeight w:val="371"/>
        </w:trPr>
        <w:tc>
          <w:tcPr>
            <w:tcW w:w="893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067B418" w14:textId="095348C8" w:rsidR="008938D3" w:rsidRPr="004E6799" w:rsidRDefault="00D6006A" w:rsidP="00D600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HelveticaNowText Regular" w:hAnsi="HelveticaNowText Regular" w:cs="HelveticaNowText Regular"/>
                <w:b/>
                <w:bCs/>
                <w:sz w:val="22"/>
              </w:rPr>
            </w:pPr>
            <w:r w:rsidRPr="004E6799">
              <w:rPr>
                <w:rFonts w:ascii="HelveticaNowText Regular" w:hAnsi="HelveticaNowText Regular" w:cs="HelveticaNowText Regular"/>
                <w:b/>
                <w:bCs/>
                <w:sz w:val="22"/>
              </w:rPr>
              <w:t xml:space="preserve">Review progress of SMART competencies </w:t>
            </w:r>
          </w:p>
          <w:p w14:paraId="16488662" w14:textId="264DC412" w:rsidR="00D6006A" w:rsidRPr="004E6799" w:rsidRDefault="00D6006A" w:rsidP="00D6006A">
            <w:pPr>
              <w:pStyle w:val="ListParagraph"/>
              <w:rPr>
                <w:rFonts w:ascii="HelveticaNowText Regular" w:hAnsi="HelveticaNowText Regular" w:cs="HelveticaNowText Regular"/>
                <w:b/>
                <w:bCs/>
                <w:sz w:val="10"/>
                <w:szCs w:val="12"/>
              </w:rPr>
            </w:pPr>
          </w:p>
        </w:tc>
      </w:tr>
      <w:tr w:rsidR="008938D3" w:rsidRPr="004E6799" w14:paraId="088616BE" w14:textId="77777777" w:rsidTr="7995D066">
        <w:trPr>
          <w:trHeight w:val="851"/>
        </w:trPr>
        <w:tc>
          <w:tcPr>
            <w:tcW w:w="8930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0C2BD48F" w14:textId="2141ECE3" w:rsidR="00D6006A" w:rsidRPr="004E6799" w:rsidRDefault="00D6006A" w:rsidP="00E150D5">
            <w:pPr>
              <w:rPr>
                <w:rFonts w:ascii="HelveticaNowText Regular" w:hAnsi="HelveticaNowText Regular" w:cs="HelveticaNowText Regular"/>
                <w:b/>
                <w:bCs/>
                <w:sz w:val="22"/>
              </w:rPr>
            </w:pPr>
            <w:r w:rsidRPr="004E6799">
              <w:rPr>
                <w:rFonts w:ascii="HelveticaNowText Regular" w:hAnsi="HelveticaNowText Regular" w:cs="HelveticaNowText Regular"/>
                <w:b/>
                <w:bCs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9D122B" wp14:editId="59753CB2">
                      <wp:simplePos x="0" y="0"/>
                      <wp:positionH relativeFrom="column">
                        <wp:posOffset>2624628</wp:posOffset>
                      </wp:positionH>
                      <wp:positionV relativeFrom="paragraph">
                        <wp:posOffset>6639</wp:posOffset>
                      </wp:positionV>
                      <wp:extent cx="415636" cy="548640"/>
                      <wp:effectExtent l="12700" t="0" r="29210" b="22860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636" cy="5486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F170EB" id="Down Arrow 4" o:spid="_x0000_s1026" type="#_x0000_t67" style="position:absolute;margin-left:206.65pt;margin-top:.5pt;width:32.75pt;height:43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" adj="13418" fillcolor="#4472c4 [3204]" strokecolor="#1f3763 [1604]" strokeweight="1pt"/>
                  </w:pict>
                </mc:Fallback>
              </mc:AlternateContent>
            </w:r>
          </w:p>
        </w:tc>
      </w:tr>
      <w:tr w:rsidR="008938D3" w:rsidRPr="004E6799" w14:paraId="303355E3" w14:textId="77777777" w:rsidTr="7995D066">
        <w:tc>
          <w:tcPr>
            <w:tcW w:w="893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90E62DA" w14:textId="77777777" w:rsidR="008938D3" w:rsidRPr="004E6799" w:rsidRDefault="00D6006A" w:rsidP="00D600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HelveticaNowText Regular" w:hAnsi="HelveticaNowText Regular" w:cs="HelveticaNowText Regular"/>
                <w:b/>
                <w:bCs/>
                <w:sz w:val="22"/>
              </w:rPr>
            </w:pPr>
            <w:r w:rsidRPr="004E6799">
              <w:rPr>
                <w:rFonts w:ascii="HelveticaNowText Regular" w:hAnsi="HelveticaNowText Regular" w:cs="HelveticaNowText Regular"/>
                <w:b/>
                <w:bCs/>
                <w:sz w:val="22"/>
              </w:rPr>
              <w:t xml:space="preserve">Evaluation of completion of SMART objectives </w:t>
            </w:r>
          </w:p>
          <w:p w14:paraId="18F687B8" w14:textId="59D216FC" w:rsidR="00D6006A" w:rsidRPr="004E6799" w:rsidRDefault="00D6006A" w:rsidP="00D6006A">
            <w:pPr>
              <w:rPr>
                <w:rFonts w:ascii="HelveticaNowText Regular" w:hAnsi="HelveticaNowText Regular" w:cs="HelveticaNowText Regular"/>
                <w:sz w:val="22"/>
              </w:rPr>
            </w:pPr>
            <w:r w:rsidRPr="004E6799">
              <w:rPr>
                <w:rFonts w:ascii="HelveticaNowText Regular" w:hAnsi="HelveticaNowText Regular" w:cs="HelveticaNowText Regular"/>
                <w:sz w:val="22"/>
              </w:rPr>
              <w:t>Where relevant:</w:t>
            </w:r>
          </w:p>
          <w:p w14:paraId="6BC8A473" w14:textId="4A657C0E" w:rsidR="00D6006A" w:rsidRPr="004E6799" w:rsidRDefault="00D6006A" w:rsidP="00D6006A">
            <w:pPr>
              <w:pStyle w:val="ListParagraph"/>
              <w:numPr>
                <w:ilvl w:val="0"/>
                <w:numId w:val="2"/>
              </w:numPr>
              <w:rPr>
                <w:rFonts w:ascii="HelveticaNowText Regular" w:hAnsi="HelveticaNowText Regular" w:cs="HelveticaNowText Regular"/>
                <w:sz w:val="22"/>
              </w:rPr>
            </w:pPr>
            <w:r w:rsidRPr="004E6799">
              <w:rPr>
                <w:rFonts w:ascii="HelveticaNowText Regular" w:hAnsi="HelveticaNowText Regular" w:cs="HelveticaNowText Regular"/>
                <w:sz w:val="22"/>
              </w:rPr>
              <w:t xml:space="preserve">Update prescribing competency declaration form </w:t>
            </w:r>
          </w:p>
          <w:p w14:paraId="3254FCD4" w14:textId="08AEB32A" w:rsidR="00D6006A" w:rsidRPr="004E6799" w:rsidRDefault="00D6006A" w:rsidP="00D6006A">
            <w:pPr>
              <w:pStyle w:val="ListParagraph"/>
              <w:numPr>
                <w:ilvl w:val="0"/>
                <w:numId w:val="2"/>
              </w:numPr>
              <w:rPr>
                <w:rFonts w:ascii="HelveticaNowText Regular" w:hAnsi="HelveticaNowText Regular" w:cs="HelveticaNowText Regular"/>
                <w:sz w:val="22"/>
              </w:rPr>
            </w:pPr>
            <w:r w:rsidRPr="004E6799">
              <w:rPr>
                <w:rFonts w:ascii="HelveticaNowText Regular" w:hAnsi="HelveticaNowText Regular" w:cs="HelveticaNowText Regular"/>
                <w:sz w:val="22"/>
              </w:rPr>
              <w:t>Planned / unplanned reflective  case discussions to enable continuous development</w:t>
            </w:r>
          </w:p>
          <w:p w14:paraId="0784E997" w14:textId="77777777" w:rsidR="00D6006A" w:rsidRPr="004E6799" w:rsidRDefault="00D6006A" w:rsidP="00D6006A">
            <w:pPr>
              <w:pStyle w:val="ListParagraph"/>
              <w:numPr>
                <w:ilvl w:val="0"/>
                <w:numId w:val="2"/>
              </w:numPr>
              <w:rPr>
                <w:rFonts w:ascii="HelveticaNowText Regular" w:hAnsi="HelveticaNowText Regular" w:cs="HelveticaNowText Regular"/>
                <w:sz w:val="22"/>
              </w:rPr>
            </w:pPr>
            <w:r w:rsidRPr="004E6799">
              <w:rPr>
                <w:rFonts w:ascii="HelveticaNowText Regular" w:hAnsi="HelveticaNowText Regular" w:cs="HelveticaNowText Regular"/>
                <w:sz w:val="22"/>
              </w:rPr>
              <w:t>Schedule audit(s)</w:t>
            </w:r>
          </w:p>
          <w:p w14:paraId="66E61395" w14:textId="2C249FB7" w:rsidR="00D6006A" w:rsidRPr="004E6799" w:rsidRDefault="00D6006A" w:rsidP="00D6006A">
            <w:pPr>
              <w:pStyle w:val="ListParagraph"/>
              <w:numPr>
                <w:ilvl w:val="0"/>
                <w:numId w:val="2"/>
              </w:numPr>
              <w:rPr>
                <w:rFonts w:ascii="HelveticaNowText Regular" w:hAnsi="HelveticaNowText Regular" w:cs="HelveticaNowText Regular"/>
                <w:sz w:val="22"/>
              </w:rPr>
            </w:pPr>
            <w:r w:rsidRPr="004E6799">
              <w:rPr>
                <w:rFonts w:ascii="HelveticaNowText Regular" w:hAnsi="HelveticaNowText Regular" w:cs="HelveticaNowText Regular"/>
                <w:sz w:val="22"/>
              </w:rPr>
              <w:t xml:space="preserve">Reflect on feedback from supervisor reviews </w:t>
            </w:r>
          </w:p>
          <w:p w14:paraId="1B23319F" w14:textId="79A21409" w:rsidR="00D6006A" w:rsidRPr="004E6799" w:rsidRDefault="00E150D5" w:rsidP="0070621F">
            <w:pPr>
              <w:pStyle w:val="ListParagraph"/>
              <w:numPr>
                <w:ilvl w:val="0"/>
                <w:numId w:val="2"/>
              </w:numPr>
              <w:rPr>
                <w:rFonts w:ascii="HelveticaNowText Regular" w:hAnsi="HelveticaNowText Regular" w:cs="HelveticaNowText Regular"/>
                <w:sz w:val="22"/>
              </w:rPr>
            </w:pPr>
            <w:r w:rsidRPr="004E6799">
              <w:rPr>
                <w:rFonts w:ascii="HelveticaNowText Regular" w:hAnsi="HelveticaNowText Regular" w:cs="HelveticaNowText Regular"/>
                <w:sz w:val="22"/>
              </w:rPr>
              <w:t xml:space="preserve">Reflect on patient feedback </w:t>
            </w:r>
          </w:p>
        </w:tc>
      </w:tr>
    </w:tbl>
    <w:p w14:paraId="1E9C6367" w14:textId="1D359343" w:rsidR="7995D066" w:rsidRDefault="7995D066" w:rsidP="7995D066">
      <w:pPr>
        <w:rPr>
          <w:b/>
          <w:bCs/>
        </w:rPr>
      </w:pPr>
    </w:p>
    <w:p w14:paraId="2AF060E7" w14:textId="77777777" w:rsidR="004E6799" w:rsidRDefault="004E6799" w:rsidP="008938D3">
      <w:pPr>
        <w:rPr>
          <w:b/>
          <w:bCs/>
        </w:rPr>
      </w:pPr>
    </w:p>
    <w:p w14:paraId="2411B340" w14:textId="3D2F29DB" w:rsidR="008938D3" w:rsidRPr="004E6799" w:rsidRDefault="008938D3" w:rsidP="008938D3">
      <w:pPr>
        <w:rPr>
          <w:rFonts w:ascii="HelveticaNowText Regular" w:hAnsi="HelveticaNowText Regular" w:cs="HelveticaNowText Regular"/>
          <w:b/>
          <w:bCs/>
        </w:rPr>
      </w:pPr>
      <w:r w:rsidRPr="004E6799">
        <w:rPr>
          <w:rFonts w:ascii="HelveticaNowText Regular" w:hAnsi="HelveticaNowText Regular" w:cs="HelveticaNowText Regular"/>
          <w:b/>
          <w:bCs/>
        </w:rPr>
        <w:t xml:space="preserve">Appendix 1: </w:t>
      </w:r>
      <w:r w:rsidR="00E150D5" w:rsidRPr="004E6799">
        <w:rPr>
          <w:rFonts w:ascii="HelveticaNowText Regular" w:hAnsi="HelveticaNowText Regular" w:cs="HelveticaNowText Regular"/>
          <w:b/>
          <w:bCs/>
        </w:rPr>
        <w:t>Suggested a</w:t>
      </w:r>
      <w:r w:rsidRPr="004E6799">
        <w:rPr>
          <w:rFonts w:ascii="HelveticaNowText Regular" w:hAnsi="HelveticaNowText Regular" w:cs="HelveticaNowText Regular"/>
          <w:b/>
          <w:bCs/>
        </w:rPr>
        <w:t>reas of development to aid in management of patients having Structured Medication Reviews (SMRs)</w:t>
      </w:r>
      <w:r w:rsidR="00D6006A" w:rsidRPr="004E6799">
        <w:rPr>
          <w:rFonts w:ascii="HelveticaNowText Regular" w:hAnsi="HelveticaNowText Regular" w:cs="HelveticaNowText Regular"/>
          <w:b/>
          <w:bCs/>
        </w:rPr>
        <w:t xml:space="preserve"> </w:t>
      </w:r>
    </w:p>
    <w:p w14:paraId="5F232E9D" w14:textId="2B7952D1" w:rsidR="008938D3" w:rsidRPr="004E6799" w:rsidRDefault="008938D3" w:rsidP="008938D3">
      <w:pPr>
        <w:rPr>
          <w:rFonts w:ascii="HelveticaNowText Regular" w:hAnsi="HelveticaNowText Regular" w:cs="HelveticaNowText Regular"/>
        </w:rPr>
      </w:pPr>
      <w:r w:rsidRPr="004E6799">
        <w:rPr>
          <w:rFonts w:ascii="HelveticaNowText Regular" w:hAnsi="HelveticaNowText Regular" w:cs="HelveticaNowText Regular"/>
        </w:rPr>
        <w:t xml:space="preserve">Note areas of development will depend on the GP practice needs and prescribing status of pharmacist.  There may </w:t>
      </w:r>
      <w:r w:rsidR="6A019DE2" w:rsidRPr="004E6799">
        <w:rPr>
          <w:rFonts w:ascii="HelveticaNowText Regular" w:hAnsi="HelveticaNowText Regular" w:cs="HelveticaNowText Regular"/>
        </w:rPr>
        <w:t xml:space="preserve">note this list gives a starting point. There may </w:t>
      </w:r>
      <w:r w:rsidRPr="004E6799">
        <w:rPr>
          <w:rFonts w:ascii="HelveticaNowText Regular" w:hAnsi="HelveticaNowText Regular" w:cs="HelveticaNowText Regular"/>
        </w:rPr>
        <w:t xml:space="preserve">be areas </w:t>
      </w:r>
      <w:r w:rsidR="68365231" w:rsidRPr="004E6799">
        <w:rPr>
          <w:rFonts w:ascii="HelveticaNowText Regular" w:hAnsi="HelveticaNowText Regular" w:cs="HelveticaNowText Regular"/>
        </w:rPr>
        <w:t xml:space="preserve">and useful links that are </w:t>
      </w:r>
      <w:r w:rsidRPr="004E6799">
        <w:rPr>
          <w:rFonts w:ascii="HelveticaNowText Regular" w:hAnsi="HelveticaNowText Regular" w:cs="HelveticaNowText Regular"/>
        </w:rPr>
        <w:t xml:space="preserve">not </w:t>
      </w:r>
      <w:r w:rsidR="5A0F72D3" w:rsidRPr="004E6799">
        <w:rPr>
          <w:rFonts w:ascii="HelveticaNowText Regular" w:hAnsi="HelveticaNowText Regular" w:cs="HelveticaNowText Regular"/>
        </w:rPr>
        <w:t>given</w:t>
      </w:r>
      <w:r w:rsidRPr="004E6799">
        <w:rPr>
          <w:rFonts w:ascii="HelveticaNowText Regular" w:hAnsi="HelveticaNowText Regular" w:cs="HelveticaNowText Regular"/>
        </w:rPr>
        <w:t>.</w:t>
      </w:r>
    </w:p>
    <w:p w14:paraId="0311A3F5" w14:textId="56CB8D9F" w:rsidR="008938D3" w:rsidRPr="004E6799" w:rsidRDefault="008938D3" w:rsidP="008938D3">
      <w:pPr>
        <w:rPr>
          <w:rFonts w:ascii="HelveticaNowText Regular" w:hAnsi="HelveticaNowText Regular" w:cs="HelveticaNowText Regular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3794"/>
        <w:gridCol w:w="5245"/>
      </w:tblGrid>
      <w:tr w:rsidR="0070621F" w:rsidRPr="004E6799" w14:paraId="0C381A9C" w14:textId="77777777" w:rsidTr="00B94C71">
        <w:trPr>
          <w:cantSplit/>
          <w:trHeight w:val="373"/>
        </w:trPr>
        <w:tc>
          <w:tcPr>
            <w:tcW w:w="3794" w:type="dxa"/>
            <w:vAlign w:val="center"/>
          </w:tcPr>
          <w:p w14:paraId="415DACC4" w14:textId="4F8E6CD5" w:rsidR="008938D3" w:rsidRPr="004E6799" w:rsidRDefault="00D6006A" w:rsidP="00B94C71">
            <w:pPr>
              <w:jc w:val="center"/>
              <w:rPr>
                <w:rFonts w:ascii="HelveticaNowText Regular" w:hAnsi="HelveticaNowText Regular" w:cs="HelveticaNowText Regular"/>
                <w:b/>
                <w:bCs/>
              </w:rPr>
            </w:pPr>
            <w:r w:rsidRPr="004E6799">
              <w:rPr>
                <w:rFonts w:ascii="HelveticaNowText Regular" w:hAnsi="HelveticaNowText Regular" w:cs="HelveticaNowText Regular"/>
                <w:b/>
                <w:bCs/>
              </w:rPr>
              <w:t>Area</w:t>
            </w:r>
            <w:r w:rsidR="00203360" w:rsidRPr="004E6799">
              <w:rPr>
                <w:rFonts w:ascii="HelveticaNowText Regular" w:hAnsi="HelveticaNowText Regular" w:cs="HelveticaNowText Regular"/>
                <w:b/>
                <w:bCs/>
              </w:rPr>
              <w:t xml:space="preserve">s for </w:t>
            </w:r>
            <w:r w:rsidRPr="004E6799">
              <w:rPr>
                <w:rFonts w:ascii="HelveticaNowText Regular" w:hAnsi="HelveticaNowText Regular" w:cs="HelveticaNowText Regular"/>
                <w:b/>
                <w:bCs/>
              </w:rPr>
              <w:t>development</w:t>
            </w:r>
          </w:p>
        </w:tc>
        <w:tc>
          <w:tcPr>
            <w:tcW w:w="5245" w:type="dxa"/>
            <w:vAlign w:val="center"/>
          </w:tcPr>
          <w:p w14:paraId="41B9B3EB" w14:textId="33E00217" w:rsidR="008938D3" w:rsidRPr="004E6799" w:rsidRDefault="00D6006A" w:rsidP="00B94C71">
            <w:pPr>
              <w:jc w:val="center"/>
              <w:rPr>
                <w:rFonts w:ascii="HelveticaNowText Regular" w:hAnsi="HelveticaNowText Regular" w:cs="HelveticaNowText Regular"/>
                <w:b/>
                <w:bCs/>
              </w:rPr>
            </w:pPr>
            <w:r w:rsidRPr="004E6799">
              <w:rPr>
                <w:rFonts w:ascii="HelveticaNowText Regular" w:hAnsi="HelveticaNowText Regular" w:cs="HelveticaNowText Regular"/>
                <w:b/>
                <w:bCs/>
              </w:rPr>
              <w:t>Useful links</w:t>
            </w:r>
          </w:p>
        </w:tc>
      </w:tr>
      <w:tr w:rsidR="0070621F" w:rsidRPr="004E6799" w14:paraId="4C3BEB25" w14:textId="77777777" w:rsidTr="00B94C71">
        <w:trPr>
          <w:cantSplit/>
          <w:trHeight w:val="930"/>
        </w:trPr>
        <w:tc>
          <w:tcPr>
            <w:tcW w:w="3794" w:type="dxa"/>
            <w:vAlign w:val="center"/>
          </w:tcPr>
          <w:p w14:paraId="5F619D26" w14:textId="3B2FAEEE" w:rsidR="008938D3" w:rsidRPr="004E6799" w:rsidRDefault="00D6006A" w:rsidP="00B94C71">
            <w:pPr>
              <w:rPr>
                <w:rFonts w:ascii="HelveticaNowText Regular" w:hAnsi="HelveticaNowText Regular" w:cs="HelveticaNowText Regular"/>
              </w:rPr>
            </w:pPr>
            <w:r w:rsidRPr="004E6799">
              <w:rPr>
                <w:rFonts w:ascii="HelveticaNowText Regular" w:hAnsi="HelveticaNowText Regular" w:cs="HelveticaNowText Regular"/>
              </w:rPr>
              <w:t>Starting atorvastatin in line with NICE guidance</w:t>
            </w:r>
          </w:p>
        </w:tc>
        <w:tc>
          <w:tcPr>
            <w:tcW w:w="5245" w:type="dxa"/>
          </w:tcPr>
          <w:p w14:paraId="31AF7F20" w14:textId="270B80FC" w:rsidR="008938D3" w:rsidRPr="004E6799" w:rsidRDefault="00B94C71" w:rsidP="008938D3">
            <w:pPr>
              <w:rPr>
                <w:rFonts w:ascii="HelveticaNowText Regular" w:hAnsi="HelveticaNowText Regular" w:cs="HelveticaNowText Regular"/>
              </w:rPr>
            </w:pPr>
            <w:hyperlink r:id="rId8" w:history="1">
              <w:r w:rsidR="00D6006A" w:rsidRPr="004E6799">
                <w:rPr>
                  <w:rStyle w:val="Hyperlink"/>
                  <w:rFonts w:ascii="HelveticaNowText Regular" w:hAnsi="HelveticaNowText Regular" w:cs="HelveticaNowText Regular"/>
                </w:rPr>
                <w:t>https://www.nice.org.uk/guidance/cg181</w:t>
              </w:r>
            </w:hyperlink>
          </w:p>
          <w:p w14:paraId="69A51F53" w14:textId="3DE222F7" w:rsidR="00D6006A" w:rsidRPr="004E6799" w:rsidRDefault="00D6006A" w:rsidP="14246989">
            <w:pPr>
              <w:rPr>
                <w:rFonts w:ascii="HelveticaNowText Regular" w:hAnsi="HelveticaNowText Regular" w:cs="HelveticaNowText Regular"/>
                <w:color w:val="FF0000"/>
              </w:rPr>
            </w:pPr>
          </w:p>
          <w:p w14:paraId="3ED6A9C6" w14:textId="7F43E18E" w:rsidR="00D6006A" w:rsidRPr="004E6799" w:rsidRDefault="00C03A38" w:rsidP="14246989">
            <w:pPr>
              <w:rPr>
                <w:rFonts w:ascii="HelveticaNowText Regular" w:hAnsi="HelveticaNowText Regular" w:cs="HelveticaNowText Regular"/>
              </w:rPr>
            </w:pPr>
            <w:r w:rsidRPr="004E6799">
              <w:rPr>
                <w:rFonts w:ascii="HelveticaNowText Regular" w:hAnsi="HelveticaNowText Regular" w:cs="HelveticaNowText Regular"/>
              </w:rPr>
              <w:t xml:space="preserve">Refer to </w:t>
            </w:r>
            <w:proofErr w:type="spellStart"/>
            <w:r w:rsidRPr="004E6799">
              <w:rPr>
                <w:rFonts w:ascii="HelveticaNowText Regular" w:hAnsi="HelveticaNowText Regular" w:cs="HelveticaNowText Regular"/>
              </w:rPr>
              <w:t>NottsAPC</w:t>
            </w:r>
            <w:proofErr w:type="spellEnd"/>
            <w:r w:rsidRPr="004E6799">
              <w:rPr>
                <w:rFonts w:ascii="HelveticaNowText Regular" w:hAnsi="HelveticaNowText Regular" w:cs="HelveticaNowText Regular"/>
              </w:rPr>
              <w:t xml:space="preserve"> Formulary guidelines</w:t>
            </w:r>
          </w:p>
        </w:tc>
      </w:tr>
      <w:tr w:rsidR="0070621F" w:rsidRPr="004E6799" w14:paraId="20E0BB6E" w14:textId="77777777" w:rsidTr="00B94C71">
        <w:trPr>
          <w:cantSplit/>
          <w:trHeight w:val="4447"/>
        </w:trPr>
        <w:tc>
          <w:tcPr>
            <w:tcW w:w="3794" w:type="dxa"/>
            <w:vAlign w:val="center"/>
          </w:tcPr>
          <w:p w14:paraId="1F760064" w14:textId="77777777" w:rsidR="00D6006A" w:rsidRPr="004E6799" w:rsidRDefault="00D6006A" w:rsidP="00B94C71">
            <w:pPr>
              <w:rPr>
                <w:rFonts w:ascii="HelveticaNowText Regular" w:hAnsi="HelveticaNowText Regular" w:cs="HelveticaNowText Regular"/>
              </w:rPr>
            </w:pPr>
            <w:r w:rsidRPr="004E6799">
              <w:rPr>
                <w:rFonts w:ascii="HelveticaNowText Regular" w:hAnsi="HelveticaNowText Regular" w:cs="HelveticaNowText Regular"/>
              </w:rPr>
              <w:t>Discussing with patients - trials without:</w:t>
            </w:r>
          </w:p>
          <w:p w14:paraId="14DFA6A0" w14:textId="2A968199" w:rsidR="00D6006A" w:rsidRPr="004E6799" w:rsidRDefault="00D6006A" w:rsidP="00B94C71">
            <w:pPr>
              <w:rPr>
                <w:rFonts w:ascii="HelveticaNowText Regular" w:hAnsi="HelveticaNowText Regular" w:cs="HelveticaNowText Regular"/>
              </w:rPr>
            </w:pPr>
            <w:r w:rsidRPr="004E6799">
              <w:rPr>
                <w:rFonts w:ascii="HelveticaNowText Regular" w:hAnsi="HelveticaNowText Regular" w:cs="HelveticaNowText Regular"/>
              </w:rPr>
              <w:t>Quinine</w:t>
            </w:r>
          </w:p>
          <w:p w14:paraId="5E57DAF1" w14:textId="13584B86" w:rsidR="00D6006A" w:rsidRPr="004E6799" w:rsidRDefault="00AD728B" w:rsidP="00B94C71">
            <w:pPr>
              <w:rPr>
                <w:rFonts w:ascii="HelveticaNowText Regular" w:hAnsi="HelveticaNowText Regular" w:cs="HelveticaNowText Regular"/>
              </w:rPr>
            </w:pPr>
            <w:r w:rsidRPr="004E6799">
              <w:rPr>
                <w:rFonts w:ascii="HelveticaNowText Regular" w:hAnsi="HelveticaNowText Regular" w:cs="HelveticaNowText Regular"/>
              </w:rPr>
              <w:t>Anticholinergics (to reduce ACB)</w:t>
            </w:r>
          </w:p>
          <w:p w14:paraId="7C07D804" w14:textId="6AF699A1" w:rsidR="00796902" w:rsidRPr="004E6799" w:rsidRDefault="00796902" w:rsidP="00B94C71">
            <w:pPr>
              <w:rPr>
                <w:rFonts w:ascii="HelveticaNowText Regular" w:hAnsi="HelveticaNowText Regular" w:cs="HelveticaNowText Regular"/>
              </w:rPr>
            </w:pPr>
            <w:r w:rsidRPr="004E6799">
              <w:rPr>
                <w:rFonts w:ascii="HelveticaNowText Regular" w:hAnsi="HelveticaNowText Regular" w:cs="HelveticaNowText Regular"/>
              </w:rPr>
              <w:t xml:space="preserve">Antiemetics </w:t>
            </w:r>
          </w:p>
          <w:p w14:paraId="702A36C0" w14:textId="77777777" w:rsidR="00796902" w:rsidRPr="004E6799" w:rsidRDefault="00C24178" w:rsidP="00B94C71">
            <w:pPr>
              <w:rPr>
                <w:rFonts w:ascii="HelveticaNowText Regular" w:hAnsi="HelveticaNowText Regular" w:cs="HelveticaNowText Regular"/>
              </w:rPr>
            </w:pPr>
            <w:r w:rsidRPr="004E6799">
              <w:rPr>
                <w:rFonts w:ascii="HelveticaNowText Regular" w:hAnsi="HelveticaNowText Regular" w:cs="HelveticaNowText Regular"/>
              </w:rPr>
              <w:t>Diuretics for ankle oedema only</w:t>
            </w:r>
          </w:p>
          <w:p w14:paraId="78EF92F0" w14:textId="29D7D191" w:rsidR="00C24178" w:rsidRPr="004E6799" w:rsidRDefault="00C24178" w:rsidP="00B94C71">
            <w:pPr>
              <w:rPr>
                <w:rFonts w:ascii="HelveticaNowText Regular" w:hAnsi="HelveticaNowText Regular" w:cs="HelveticaNowText Regular"/>
              </w:rPr>
            </w:pPr>
            <w:proofErr w:type="spellStart"/>
            <w:r w:rsidRPr="004E6799">
              <w:rPr>
                <w:rFonts w:ascii="HelveticaNowText Regular" w:hAnsi="HelveticaNowText Regular" w:cs="HelveticaNowText Regular"/>
              </w:rPr>
              <w:t>Carbocisteine</w:t>
            </w:r>
            <w:proofErr w:type="spellEnd"/>
            <w:r w:rsidRPr="004E6799">
              <w:rPr>
                <w:rFonts w:ascii="HelveticaNowText Regular" w:hAnsi="HelveticaNowText Regular" w:cs="HelveticaNowText Regular"/>
              </w:rPr>
              <w:t xml:space="preserve"> </w:t>
            </w:r>
            <w:r w:rsidR="0070621F" w:rsidRPr="004E6799">
              <w:rPr>
                <w:rFonts w:ascii="HelveticaNowText Regular" w:hAnsi="HelveticaNowText Regular" w:cs="HelveticaNowText Regular"/>
              </w:rPr>
              <w:t xml:space="preserve"> </w:t>
            </w:r>
            <w:r w:rsidRPr="004E6799">
              <w:rPr>
                <w:rFonts w:ascii="HelveticaNowText Regular" w:hAnsi="HelveticaNowText Regular" w:cs="HelveticaNowText Regular"/>
              </w:rPr>
              <w:t>if ineffective</w:t>
            </w:r>
          </w:p>
          <w:p w14:paraId="59611C9D" w14:textId="7EEA2DE4" w:rsidR="00C24178" w:rsidRPr="004E6799" w:rsidRDefault="00C24178" w:rsidP="00B94C71">
            <w:pPr>
              <w:pStyle w:val="ListParagraph"/>
              <w:ind w:left="1080"/>
              <w:rPr>
                <w:rFonts w:ascii="HelveticaNowText Regular" w:hAnsi="HelveticaNowText Regular" w:cs="HelveticaNowText Regular"/>
              </w:rPr>
            </w:pPr>
          </w:p>
        </w:tc>
        <w:tc>
          <w:tcPr>
            <w:tcW w:w="5245" w:type="dxa"/>
          </w:tcPr>
          <w:p w14:paraId="0FA9B0E1" w14:textId="3E451032" w:rsidR="14246989" w:rsidRPr="004E6799" w:rsidRDefault="00B94C71">
            <w:pPr>
              <w:rPr>
                <w:rFonts w:ascii="HelveticaNowText Regular" w:hAnsi="HelveticaNowText Regular" w:cs="HelveticaNowText Regular"/>
              </w:rPr>
            </w:pPr>
            <w:hyperlink r:id="rId9">
              <w:r w:rsidR="00623AAE" w:rsidRPr="004E6799">
                <w:rPr>
                  <w:rStyle w:val="Hyperlink"/>
                  <w:rFonts w:ascii="HelveticaNowText Regular" w:hAnsi="HelveticaNowText Regular" w:cs="HelveticaNowText Regular"/>
                </w:rPr>
                <w:t>https://managingmeds.scot.nhs.uk/</w:t>
              </w:r>
            </w:hyperlink>
            <w:r w:rsidR="677FD35C" w:rsidRPr="004E6799">
              <w:rPr>
                <w:rFonts w:ascii="HelveticaNowText Regular" w:hAnsi="HelveticaNowText Regular" w:cs="HelveticaNowText Regular"/>
              </w:rPr>
              <w:t xml:space="preserve"> </w:t>
            </w:r>
            <w:proofErr w:type="spellStart"/>
            <w:r w:rsidR="677FD35C" w:rsidRPr="004E6799">
              <w:rPr>
                <w:rFonts w:ascii="HelveticaNowText Regular" w:hAnsi="HelveticaNowText Regular" w:cs="HelveticaNowText Regular"/>
              </w:rPr>
              <w:t>toolk</w:t>
            </w:r>
            <w:proofErr w:type="spellEnd"/>
            <w:r w:rsidR="677FD35C" w:rsidRPr="004E6799">
              <w:rPr>
                <w:rFonts w:ascii="HelveticaNowText Regular" w:hAnsi="HelveticaNowText Regular" w:cs="HelveticaNowText Regular"/>
              </w:rPr>
              <w:t xml:space="preserve"> kit and phone app [links to Apple and Google stores at bottom]</w:t>
            </w:r>
          </w:p>
          <w:p w14:paraId="26832C7F" w14:textId="4F43D6A9" w:rsidR="7995D066" w:rsidRPr="004E6799" w:rsidRDefault="7995D066" w:rsidP="7995D066">
            <w:pPr>
              <w:rPr>
                <w:rFonts w:ascii="HelveticaNowText Regular" w:hAnsi="HelveticaNowText Regular" w:cs="HelveticaNowText Regular"/>
              </w:rPr>
            </w:pPr>
          </w:p>
          <w:p w14:paraId="28D4DD31" w14:textId="0DEB4597" w:rsidR="00623AAE" w:rsidRPr="004E6799" w:rsidRDefault="00B94C71" w:rsidP="008938D3">
            <w:pPr>
              <w:rPr>
                <w:rFonts w:ascii="HelveticaNowText Regular" w:hAnsi="HelveticaNowText Regular" w:cs="HelveticaNowText Regular"/>
              </w:rPr>
            </w:pPr>
            <w:hyperlink r:id="rId10">
              <w:r w:rsidR="00623AAE" w:rsidRPr="004E6799">
                <w:rPr>
                  <w:rStyle w:val="Hyperlink"/>
                  <w:rFonts w:ascii="HelveticaNowText Regular" w:hAnsi="HelveticaNowText Regular" w:cs="HelveticaNowText Regular"/>
                </w:rPr>
                <w:t>https://www.prescqipp.info/our-resources/webkits/polypharmacy-and-deprescribing/</w:t>
              </w:r>
            </w:hyperlink>
            <w:r w:rsidR="1A94E433" w:rsidRPr="004E6799">
              <w:rPr>
                <w:rFonts w:ascii="HelveticaNowText Regular" w:hAnsi="HelveticaNowText Regular" w:cs="HelveticaNowText Regular"/>
              </w:rPr>
              <w:t xml:space="preserve"> (you will need to register for this)</w:t>
            </w:r>
          </w:p>
          <w:p w14:paraId="55D45445" w14:textId="232DD73D" w:rsidR="14246989" w:rsidRPr="004E6799" w:rsidRDefault="14246989">
            <w:pPr>
              <w:rPr>
                <w:rFonts w:ascii="HelveticaNowText Regular" w:hAnsi="HelveticaNowText Regular" w:cs="HelveticaNowText Regular"/>
              </w:rPr>
            </w:pPr>
          </w:p>
          <w:p w14:paraId="2D8737FA" w14:textId="58311524" w:rsidR="00C8697B" w:rsidRPr="004E6799" w:rsidRDefault="00B94C71" w:rsidP="008938D3">
            <w:pPr>
              <w:rPr>
                <w:rFonts w:ascii="HelveticaNowText Regular" w:hAnsi="HelveticaNowText Regular" w:cs="HelveticaNowText Regular"/>
              </w:rPr>
            </w:pPr>
            <w:hyperlink r:id="rId11">
              <w:r w:rsidR="00C8697B" w:rsidRPr="004E6799">
                <w:rPr>
                  <w:rStyle w:val="Hyperlink"/>
                  <w:rFonts w:ascii="HelveticaNowText Regular" w:hAnsi="HelveticaNowText Regular" w:cs="HelveticaNowText Regular"/>
                </w:rPr>
                <w:t>https://www.sps.nhs.uk/articles/polypharmacy-oligopharmacy-deprescribing-resources-to-support-local-delivery/</w:t>
              </w:r>
            </w:hyperlink>
          </w:p>
          <w:p w14:paraId="457ED499" w14:textId="091A1D5B" w:rsidR="00623AAE" w:rsidRPr="004E6799" w:rsidRDefault="00623AAE" w:rsidP="14246989">
            <w:pPr>
              <w:rPr>
                <w:rFonts w:ascii="HelveticaNowText Regular" w:hAnsi="HelveticaNowText Regular" w:cs="HelveticaNowText Regular"/>
              </w:rPr>
            </w:pPr>
          </w:p>
          <w:p w14:paraId="7D938EF8" w14:textId="19CF3D8F" w:rsidR="000E4263" w:rsidRPr="004E6799" w:rsidRDefault="06305172" w:rsidP="14246989">
            <w:pPr>
              <w:rPr>
                <w:rFonts w:ascii="HelveticaNowText Regular" w:hAnsi="HelveticaNowText Regular" w:cs="HelveticaNowText Regular"/>
                <w:color w:val="4472C4" w:themeColor="accent1"/>
              </w:rPr>
            </w:pPr>
            <w:r w:rsidRPr="004E6799">
              <w:rPr>
                <w:rFonts w:ascii="HelveticaNowText Regular" w:hAnsi="HelveticaNowText Regular" w:cs="HelveticaNowText Regular"/>
                <w:color w:val="4472C4" w:themeColor="accent1"/>
              </w:rPr>
              <w:t>http://www.derbyshiremedicinesmanagement.nhs.uk/assets/Clinical_Guidelines/clinical_guidelines_front_page/Deprescribing.pdf</w:t>
            </w:r>
          </w:p>
        </w:tc>
      </w:tr>
      <w:tr w:rsidR="0070621F" w:rsidRPr="004E6799" w14:paraId="6F9F4A76" w14:textId="77777777" w:rsidTr="00B94C71">
        <w:trPr>
          <w:cantSplit/>
          <w:trHeight w:val="1549"/>
        </w:trPr>
        <w:tc>
          <w:tcPr>
            <w:tcW w:w="3794" w:type="dxa"/>
            <w:vAlign w:val="center"/>
          </w:tcPr>
          <w:p w14:paraId="31B8B898" w14:textId="70EDFDDE" w:rsidR="008938D3" w:rsidRPr="004E6799" w:rsidRDefault="00D6006A" w:rsidP="00B94C71">
            <w:pPr>
              <w:rPr>
                <w:rFonts w:ascii="HelveticaNowText Regular" w:hAnsi="HelveticaNowText Regular" w:cs="HelveticaNowText Regular"/>
              </w:rPr>
            </w:pPr>
            <w:r w:rsidRPr="004E6799">
              <w:rPr>
                <w:rFonts w:ascii="HelveticaNowText Regular" w:hAnsi="HelveticaNowText Regular" w:cs="HelveticaNowText Regular"/>
              </w:rPr>
              <w:t>Deprescribing / stopping PPIs</w:t>
            </w:r>
          </w:p>
        </w:tc>
        <w:tc>
          <w:tcPr>
            <w:tcW w:w="5245" w:type="dxa"/>
          </w:tcPr>
          <w:p w14:paraId="168E6401" w14:textId="0D6538E2" w:rsidR="00D6006A" w:rsidRPr="004E6799" w:rsidRDefault="00B94C71" w:rsidP="008938D3">
            <w:pPr>
              <w:rPr>
                <w:rFonts w:ascii="HelveticaNowText Regular" w:hAnsi="HelveticaNowText Regular" w:cs="HelveticaNowText Regular"/>
              </w:rPr>
            </w:pPr>
            <w:hyperlink r:id="rId12" w:history="1">
              <w:r w:rsidR="00D6006A" w:rsidRPr="004E6799">
                <w:rPr>
                  <w:rStyle w:val="Hyperlink"/>
                  <w:rFonts w:ascii="HelveticaNowText Regular" w:hAnsi="HelveticaNowText Regular" w:cs="HelveticaNowText Regular"/>
                </w:rPr>
                <w:t>https://midessexccg.nhs.uk/medicines-optimisation/clinical-pathways-and-medication-guidelines/chapter-1-gastro-intestinal-system-2/3424-ppi-safe-prescribing-guidelines-including-deprescribing-october-2019/file</w:t>
              </w:r>
            </w:hyperlink>
          </w:p>
        </w:tc>
      </w:tr>
      <w:tr w:rsidR="0070621F" w:rsidRPr="004E6799" w14:paraId="3FB78FD0" w14:textId="77777777" w:rsidTr="00B94C71">
        <w:trPr>
          <w:cantSplit/>
          <w:trHeight w:val="2226"/>
        </w:trPr>
        <w:tc>
          <w:tcPr>
            <w:tcW w:w="3794" w:type="dxa"/>
            <w:vAlign w:val="center"/>
          </w:tcPr>
          <w:p w14:paraId="6FC0A87C" w14:textId="67EC8AA1" w:rsidR="00D6006A" w:rsidRPr="004E6799" w:rsidRDefault="00D6006A" w:rsidP="00B94C71">
            <w:pPr>
              <w:rPr>
                <w:rFonts w:ascii="HelveticaNowText Regular" w:hAnsi="HelveticaNowText Regular" w:cs="HelveticaNowText Regular"/>
              </w:rPr>
            </w:pPr>
            <w:r w:rsidRPr="004E6799">
              <w:rPr>
                <w:rFonts w:ascii="HelveticaNowText Regular" w:hAnsi="HelveticaNowText Regular" w:cs="HelveticaNowText Regular"/>
              </w:rPr>
              <w:t xml:space="preserve">Stopping iron </w:t>
            </w:r>
            <w:r w:rsidR="00C24178" w:rsidRPr="004E6799">
              <w:rPr>
                <w:rFonts w:ascii="HelveticaNowText Regular" w:hAnsi="HelveticaNowText Regular" w:cs="HelveticaNowText Regular"/>
              </w:rPr>
              <w:t xml:space="preserve"> / folic acid </w:t>
            </w:r>
            <w:r w:rsidRPr="004E6799">
              <w:rPr>
                <w:rFonts w:ascii="HelveticaNowText Regular" w:hAnsi="HelveticaNowText Regular" w:cs="HelveticaNowText Regular"/>
              </w:rPr>
              <w:t xml:space="preserve">tablets </w:t>
            </w:r>
            <w:r w:rsidR="00C24178" w:rsidRPr="004E6799">
              <w:rPr>
                <w:rFonts w:ascii="HelveticaNowText Regular" w:hAnsi="HelveticaNowText Regular" w:cs="HelveticaNowText Regular"/>
              </w:rPr>
              <w:t xml:space="preserve"> if being used for deficiency</w:t>
            </w:r>
          </w:p>
          <w:p w14:paraId="207A2312" w14:textId="77777777" w:rsidR="00C24178" w:rsidRPr="004E6799" w:rsidRDefault="00C24178" w:rsidP="00B94C71">
            <w:pPr>
              <w:rPr>
                <w:rFonts w:ascii="HelveticaNowText Regular" w:hAnsi="HelveticaNowText Regular" w:cs="HelveticaNowText Regular"/>
              </w:rPr>
            </w:pPr>
          </w:p>
          <w:p w14:paraId="17A880C6" w14:textId="44BC7870" w:rsidR="00C24178" w:rsidRPr="004E6799" w:rsidRDefault="00C24178" w:rsidP="00B94C71">
            <w:pPr>
              <w:rPr>
                <w:rFonts w:ascii="HelveticaNowText Regular" w:hAnsi="HelveticaNowText Regular" w:cs="HelveticaNowText Regular"/>
              </w:rPr>
            </w:pPr>
            <w:r w:rsidRPr="004E6799">
              <w:rPr>
                <w:rFonts w:ascii="HelveticaNowText Regular" w:hAnsi="HelveticaNowText Regular" w:cs="HelveticaNowText Regular"/>
              </w:rPr>
              <w:t xml:space="preserve">(note folic acid should be continued long-term if on methotrexate) </w:t>
            </w:r>
          </w:p>
        </w:tc>
        <w:tc>
          <w:tcPr>
            <w:tcW w:w="5245" w:type="dxa"/>
          </w:tcPr>
          <w:p w14:paraId="738BDCB1" w14:textId="4BFCB7C9" w:rsidR="00D6006A" w:rsidRPr="004E6799" w:rsidRDefault="00B94C71" w:rsidP="008938D3">
            <w:pPr>
              <w:rPr>
                <w:rFonts w:ascii="HelveticaNowText Regular" w:hAnsi="HelveticaNowText Regular" w:cs="HelveticaNowText Regular"/>
              </w:rPr>
            </w:pPr>
            <w:hyperlink r:id="rId13" w:history="1">
              <w:r w:rsidR="00AD728B" w:rsidRPr="004E6799">
                <w:rPr>
                  <w:rStyle w:val="Hyperlink"/>
                  <w:rFonts w:ascii="HelveticaNowText Regular" w:hAnsi="HelveticaNowText Regular" w:cs="HelveticaNowText Regular"/>
                </w:rPr>
                <w:t>https://www.bsg.org.uk/wp-content/uploads/2019/12/Guidelines-for-the-management-of-iron.pdf</w:t>
              </w:r>
            </w:hyperlink>
          </w:p>
          <w:p w14:paraId="39238997" w14:textId="23622B17" w:rsidR="00C24178" w:rsidRPr="004E6799" w:rsidRDefault="00C24178" w:rsidP="008938D3">
            <w:pPr>
              <w:rPr>
                <w:rFonts w:ascii="HelveticaNowText Regular" w:hAnsi="HelveticaNowText Regular" w:cs="HelveticaNowText Regular"/>
              </w:rPr>
            </w:pPr>
          </w:p>
          <w:p w14:paraId="3660EED7" w14:textId="73B6BEA3" w:rsidR="00AD728B" w:rsidRPr="004E6799" w:rsidRDefault="00B94C71" w:rsidP="008938D3">
            <w:pPr>
              <w:rPr>
                <w:rFonts w:ascii="HelveticaNowText Regular" w:hAnsi="HelveticaNowText Regular" w:cs="HelveticaNowText Regular"/>
              </w:rPr>
            </w:pPr>
            <w:hyperlink r:id="rId14" w:history="1">
              <w:r w:rsidR="00C24178" w:rsidRPr="004E6799">
                <w:rPr>
                  <w:rStyle w:val="Hyperlink"/>
                  <w:rFonts w:ascii="HelveticaNowText Regular" w:hAnsi="HelveticaNowText Regular" w:cs="HelveticaNowText Regular"/>
                </w:rPr>
                <w:t>https://cks.nice.org.uk/topics/anaemia-b12-folate-deficiency/management/management/</w:t>
              </w:r>
            </w:hyperlink>
          </w:p>
        </w:tc>
      </w:tr>
      <w:tr w:rsidR="0070621F" w:rsidRPr="004E6799" w14:paraId="282DC642" w14:textId="77777777" w:rsidTr="00B94C71">
        <w:trPr>
          <w:cantSplit/>
        </w:trPr>
        <w:tc>
          <w:tcPr>
            <w:tcW w:w="3794" w:type="dxa"/>
            <w:vAlign w:val="center"/>
          </w:tcPr>
          <w:p w14:paraId="4CF87160" w14:textId="56197E3F" w:rsidR="008938D3" w:rsidRPr="004E6799" w:rsidRDefault="00E150D5" w:rsidP="00B94C71">
            <w:pPr>
              <w:rPr>
                <w:rFonts w:ascii="HelveticaNowText Regular" w:hAnsi="HelveticaNowText Regular" w:cs="HelveticaNowText Regular"/>
              </w:rPr>
            </w:pPr>
            <w:r w:rsidRPr="004E6799">
              <w:rPr>
                <w:rFonts w:ascii="HelveticaNowText Regular" w:hAnsi="HelveticaNowText Regular" w:cs="HelveticaNowText Regular"/>
              </w:rPr>
              <w:t xml:space="preserve">Optimising </w:t>
            </w:r>
            <w:r w:rsidR="00D6006A" w:rsidRPr="004E6799">
              <w:rPr>
                <w:rFonts w:ascii="HelveticaNowText Regular" w:hAnsi="HelveticaNowText Regular" w:cs="HelveticaNowText Regular"/>
              </w:rPr>
              <w:t xml:space="preserve"> antidepressants </w:t>
            </w:r>
            <w:r w:rsidR="00C24178" w:rsidRPr="004E6799">
              <w:rPr>
                <w:rFonts w:ascii="HelveticaNowText Regular" w:hAnsi="HelveticaNowText Regular" w:cs="HelveticaNowText Regular"/>
              </w:rPr>
              <w:t xml:space="preserve">/ anxiolytics </w:t>
            </w:r>
          </w:p>
        </w:tc>
        <w:tc>
          <w:tcPr>
            <w:tcW w:w="5245" w:type="dxa"/>
          </w:tcPr>
          <w:p w14:paraId="3108C96D" w14:textId="70468689" w:rsidR="008938D3" w:rsidRPr="004E6799" w:rsidRDefault="00B94C71" w:rsidP="008938D3">
            <w:pPr>
              <w:rPr>
                <w:rFonts w:ascii="HelveticaNowText Regular" w:hAnsi="HelveticaNowText Regular" w:cs="HelveticaNowText Regular"/>
              </w:rPr>
            </w:pPr>
            <w:hyperlink r:id="rId15" w:history="1">
              <w:r w:rsidR="00D6006A" w:rsidRPr="004E6799">
                <w:rPr>
                  <w:rStyle w:val="Hyperlink"/>
                  <w:rFonts w:ascii="HelveticaNowText Regular" w:hAnsi="HelveticaNowText Regular" w:cs="HelveticaNowText Regular"/>
                </w:rPr>
                <w:t>https://www.nice.org.uk/guidance/cg90</w:t>
              </w:r>
            </w:hyperlink>
          </w:p>
          <w:p w14:paraId="233E7D34" w14:textId="77777777" w:rsidR="00D6006A" w:rsidRPr="004E6799" w:rsidRDefault="00D6006A" w:rsidP="008938D3">
            <w:pPr>
              <w:rPr>
                <w:rFonts w:ascii="HelveticaNowText Regular" w:hAnsi="HelveticaNowText Regular" w:cs="HelveticaNowText Regular"/>
              </w:rPr>
            </w:pPr>
          </w:p>
          <w:p w14:paraId="43AF6AA2" w14:textId="394DB9D1" w:rsidR="00D6006A" w:rsidRPr="004E6799" w:rsidRDefault="00B94C71" w:rsidP="008938D3">
            <w:pPr>
              <w:rPr>
                <w:rFonts w:ascii="HelveticaNowText Regular" w:hAnsi="HelveticaNowText Regular" w:cs="HelveticaNowText Regular"/>
              </w:rPr>
            </w:pPr>
            <w:hyperlink r:id="rId16" w:history="1">
              <w:r w:rsidR="00D6006A" w:rsidRPr="004E6799">
                <w:rPr>
                  <w:rStyle w:val="Hyperlink"/>
                  <w:rFonts w:ascii="HelveticaNowText Regular" w:hAnsi="HelveticaNowText Regular" w:cs="HelveticaNowText Regular"/>
                </w:rPr>
                <w:t>https://www.nottsapc.nhs.uk/media/1628/primary-care-guide-to-antidepressants.pdf</w:t>
              </w:r>
            </w:hyperlink>
          </w:p>
          <w:p w14:paraId="722247EA" w14:textId="794ABFDD" w:rsidR="00D6006A" w:rsidRPr="004E6799" w:rsidRDefault="00D6006A" w:rsidP="008938D3">
            <w:pPr>
              <w:rPr>
                <w:rFonts w:ascii="HelveticaNowText Regular" w:hAnsi="HelveticaNowText Regular" w:cs="HelveticaNowText Regular"/>
              </w:rPr>
            </w:pPr>
          </w:p>
        </w:tc>
      </w:tr>
      <w:tr w:rsidR="0070621F" w:rsidRPr="004E6799" w14:paraId="11D3C12E" w14:textId="77777777" w:rsidTr="00B94C71">
        <w:trPr>
          <w:cantSplit/>
          <w:trHeight w:val="983"/>
        </w:trPr>
        <w:tc>
          <w:tcPr>
            <w:tcW w:w="3794" w:type="dxa"/>
            <w:vAlign w:val="center"/>
          </w:tcPr>
          <w:p w14:paraId="7F1B9B54" w14:textId="49B24149" w:rsidR="008938D3" w:rsidRPr="004E6799" w:rsidRDefault="00D6006A" w:rsidP="00B94C71">
            <w:pPr>
              <w:rPr>
                <w:rFonts w:ascii="HelveticaNowText Regular" w:hAnsi="HelveticaNowText Regular" w:cs="HelveticaNowText Regular"/>
              </w:rPr>
            </w:pPr>
            <w:r w:rsidRPr="004E6799">
              <w:rPr>
                <w:rFonts w:ascii="HelveticaNowText Regular" w:hAnsi="HelveticaNowText Regular" w:cs="HelveticaNowText Regular"/>
              </w:rPr>
              <w:lastRenderedPageBreak/>
              <w:t>Stopping / reducing opiates</w:t>
            </w:r>
          </w:p>
        </w:tc>
        <w:tc>
          <w:tcPr>
            <w:tcW w:w="5245" w:type="dxa"/>
          </w:tcPr>
          <w:p w14:paraId="248E7658" w14:textId="5CC23761" w:rsidR="008938D3" w:rsidRPr="004E6799" w:rsidRDefault="00B94C71" w:rsidP="008938D3">
            <w:pPr>
              <w:rPr>
                <w:rFonts w:ascii="HelveticaNowText Regular" w:hAnsi="HelveticaNowText Regular" w:cs="HelveticaNowText Regular"/>
              </w:rPr>
            </w:pPr>
            <w:hyperlink r:id="rId17" w:history="1">
              <w:r w:rsidR="00796902" w:rsidRPr="004E6799">
                <w:rPr>
                  <w:rStyle w:val="Hyperlink"/>
                  <w:rFonts w:ascii="HelveticaNowText Regular" w:hAnsi="HelveticaNowText Regular" w:cs="HelveticaNowText Regular"/>
                </w:rPr>
                <w:t>https://www.fpm.ac.uk/opioids-aware</w:t>
              </w:r>
            </w:hyperlink>
          </w:p>
          <w:p w14:paraId="21D37B74" w14:textId="4933C43E" w:rsidR="005539B0" w:rsidRPr="004E6799" w:rsidRDefault="005539B0" w:rsidP="008938D3">
            <w:pPr>
              <w:rPr>
                <w:rFonts w:ascii="HelveticaNowText Regular" w:hAnsi="HelveticaNowText Regular" w:cs="HelveticaNowText Regular"/>
              </w:rPr>
            </w:pPr>
          </w:p>
          <w:p w14:paraId="6122DF0C" w14:textId="411F957D" w:rsidR="00796902" w:rsidRPr="004E6799" w:rsidRDefault="00B94C71" w:rsidP="008938D3">
            <w:pPr>
              <w:rPr>
                <w:rFonts w:ascii="HelveticaNowText Regular" w:hAnsi="HelveticaNowText Regular" w:cs="HelveticaNowText Regular"/>
              </w:rPr>
            </w:pPr>
            <w:hyperlink r:id="rId18" w:history="1">
              <w:r w:rsidR="005539B0" w:rsidRPr="004E6799">
                <w:rPr>
                  <w:rStyle w:val="Hyperlink"/>
                  <w:rFonts w:ascii="HelveticaNowText Regular" w:hAnsi="HelveticaNowText Regular" w:cs="HelveticaNowText Regular"/>
                </w:rPr>
                <w:t>http://livewellwithpain.co.uk/</w:t>
              </w:r>
            </w:hyperlink>
          </w:p>
        </w:tc>
      </w:tr>
      <w:tr w:rsidR="0070621F" w:rsidRPr="004E6799" w14:paraId="305D23AA" w14:textId="77777777" w:rsidTr="00B94C71">
        <w:trPr>
          <w:cantSplit/>
          <w:trHeight w:val="673"/>
        </w:trPr>
        <w:tc>
          <w:tcPr>
            <w:tcW w:w="3794" w:type="dxa"/>
            <w:vAlign w:val="center"/>
          </w:tcPr>
          <w:p w14:paraId="0208C003" w14:textId="1D0AA14C" w:rsidR="00507891" w:rsidRPr="004E6799" w:rsidRDefault="00507891" w:rsidP="00B94C71">
            <w:pPr>
              <w:rPr>
                <w:rFonts w:ascii="HelveticaNowText Regular" w:hAnsi="HelveticaNowText Regular" w:cs="HelveticaNowText Regular"/>
              </w:rPr>
            </w:pPr>
            <w:r w:rsidRPr="004E6799">
              <w:rPr>
                <w:rFonts w:ascii="HelveticaNowText Regular" w:hAnsi="HelveticaNowText Regular" w:cs="HelveticaNowText Regular"/>
              </w:rPr>
              <w:t>Starting laxatives e.g. if on opiates</w:t>
            </w:r>
          </w:p>
        </w:tc>
        <w:tc>
          <w:tcPr>
            <w:tcW w:w="5245" w:type="dxa"/>
          </w:tcPr>
          <w:p w14:paraId="18BE84D0" w14:textId="0EE0F747" w:rsidR="00507891" w:rsidRPr="004E6799" w:rsidRDefault="00B94C71" w:rsidP="008938D3">
            <w:pPr>
              <w:rPr>
                <w:rFonts w:ascii="HelveticaNowText Regular" w:hAnsi="HelveticaNowText Regular" w:cs="HelveticaNowText Regular"/>
              </w:rPr>
            </w:pPr>
            <w:hyperlink r:id="rId19" w:history="1">
              <w:r w:rsidR="00507891" w:rsidRPr="004E6799">
                <w:rPr>
                  <w:rStyle w:val="Hyperlink"/>
                  <w:rFonts w:ascii="HelveticaNowText Regular" w:hAnsi="HelveticaNowText Regular" w:cs="HelveticaNowText Regular"/>
                </w:rPr>
                <w:t>https://www.bmj.com/content/358/bmj.j3313.full</w:t>
              </w:r>
            </w:hyperlink>
          </w:p>
          <w:p w14:paraId="24BAE12C" w14:textId="5FD2100C" w:rsidR="00507891" w:rsidRPr="004E6799" w:rsidRDefault="00507891" w:rsidP="008938D3">
            <w:pPr>
              <w:rPr>
                <w:rFonts w:ascii="HelveticaNowText Regular" w:hAnsi="HelveticaNowText Regular" w:cs="HelveticaNowText Regular"/>
              </w:rPr>
            </w:pPr>
          </w:p>
        </w:tc>
      </w:tr>
      <w:tr w:rsidR="0070621F" w:rsidRPr="004E6799" w14:paraId="48672FA7" w14:textId="77777777" w:rsidTr="00B94C71">
        <w:trPr>
          <w:cantSplit/>
          <w:trHeight w:val="979"/>
        </w:trPr>
        <w:tc>
          <w:tcPr>
            <w:tcW w:w="3794" w:type="dxa"/>
            <w:vAlign w:val="center"/>
          </w:tcPr>
          <w:p w14:paraId="28222C6A" w14:textId="64D9BA79" w:rsidR="00796902" w:rsidRPr="004E6799" w:rsidRDefault="00796902" w:rsidP="00B94C71">
            <w:pPr>
              <w:rPr>
                <w:rFonts w:ascii="HelveticaNowText Regular" w:hAnsi="HelveticaNowText Regular" w:cs="HelveticaNowText Regular"/>
              </w:rPr>
            </w:pPr>
            <w:r w:rsidRPr="004E6799">
              <w:rPr>
                <w:rFonts w:ascii="HelveticaNowText Regular" w:hAnsi="HelveticaNowText Regular" w:cs="HelveticaNowText Regular"/>
              </w:rPr>
              <w:t xml:space="preserve">Treatment of vitamin D insufficiency / deficiency </w:t>
            </w:r>
          </w:p>
        </w:tc>
        <w:tc>
          <w:tcPr>
            <w:tcW w:w="5245" w:type="dxa"/>
          </w:tcPr>
          <w:p w14:paraId="420EAF48" w14:textId="1962B53B" w:rsidR="00796902" w:rsidRPr="004E6799" w:rsidRDefault="00796902" w:rsidP="00796902">
            <w:pPr>
              <w:rPr>
                <w:rFonts w:ascii="HelveticaNowText Regular" w:hAnsi="HelveticaNowText Regular" w:cs="HelveticaNowText Regular"/>
              </w:rPr>
            </w:pPr>
            <w:r w:rsidRPr="004E6799">
              <w:rPr>
                <w:rFonts w:ascii="HelveticaNowText Regular" w:hAnsi="HelveticaNowText Regular" w:cs="HelveticaNowText Regular"/>
              </w:rPr>
              <w:t xml:space="preserve">Refer to </w:t>
            </w:r>
            <w:proofErr w:type="spellStart"/>
            <w:r w:rsidRPr="004E6799">
              <w:rPr>
                <w:rFonts w:ascii="HelveticaNowText Regular" w:hAnsi="HelveticaNowText Regular" w:cs="HelveticaNowText Regular"/>
              </w:rPr>
              <w:t>NottsAPC</w:t>
            </w:r>
            <w:proofErr w:type="spellEnd"/>
            <w:r w:rsidRPr="004E6799">
              <w:rPr>
                <w:rFonts w:ascii="HelveticaNowText Regular" w:hAnsi="HelveticaNowText Regular" w:cs="HelveticaNowText Regular"/>
              </w:rPr>
              <w:t xml:space="preserve"> Formulary guidelines</w:t>
            </w:r>
          </w:p>
        </w:tc>
      </w:tr>
      <w:tr w:rsidR="0070621F" w:rsidRPr="004E6799" w14:paraId="022F74C1" w14:textId="77777777" w:rsidTr="00B94C71">
        <w:trPr>
          <w:cantSplit/>
          <w:trHeight w:val="980"/>
        </w:trPr>
        <w:tc>
          <w:tcPr>
            <w:tcW w:w="3794" w:type="dxa"/>
            <w:vAlign w:val="center"/>
          </w:tcPr>
          <w:p w14:paraId="3D23D1BF" w14:textId="03D040F2" w:rsidR="00507891" w:rsidRPr="004E6799" w:rsidRDefault="00796902" w:rsidP="00B94C71">
            <w:pPr>
              <w:rPr>
                <w:rFonts w:ascii="HelveticaNowText Regular" w:hAnsi="HelveticaNowText Regular" w:cs="HelveticaNowText Regular"/>
              </w:rPr>
            </w:pPr>
            <w:r w:rsidRPr="004E6799">
              <w:rPr>
                <w:rFonts w:ascii="HelveticaNowText Regular" w:hAnsi="HelveticaNowText Regular" w:cs="HelveticaNowText Regular"/>
              </w:rPr>
              <w:t>Optimising analgesia - particularly neuropathic agents.</w:t>
            </w:r>
          </w:p>
        </w:tc>
        <w:tc>
          <w:tcPr>
            <w:tcW w:w="5245" w:type="dxa"/>
          </w:tcPr>
          <w:p w14:paraId="223263E8" w14:textId="69675800" w:rsidR="00796902" w:rsidRPr="004E6799" w:rsidRDefault="00796902" w:rsidP="00796902">
            <w:pPr>
              <w:rPr>
                <w:rFonts w:ascii="HelveticaNowText Regular" w:hAnsi="HelveticaNowText Regular" w:cs="HelveticaNowText Regular"/>
              </w:rPr>
            </w:pPr>
            <w:r w:rsidRPr="004E6799">
              <w:rPr>
                <w:rFonts w:ascii="HelveticaNowText Regular" w:hAnsi="HelveticaNowText Regular" w:cs="HelveticaNowText Regular"/>
              </w:rPr>
              <w:t xml:space="preserve">Refer to </w:t>
            </w:r>
            <w:proofErr w:type="spellStart"/>
            <w:r w:rsidRPr="004E6799">
              <w:rPr>
                <w:rFonts w:ascii="HelveticaNowText Regular" w:hAnsi="HelveticaNowText Regular" w:cs="HelveticaNowText Regular"/>
              </w:rPr>
              <w:t>NottsAPC</w:t>
            </w:r>
            <w:proofErr w:type="spellEnd"/>
            <w:r w:rsidRPr="004E6799">
              <w:rPr>
                <w:rFonts w:ascii="HelveticaNowText Regular" w:hAnsi="HelveticaNowText Regular" w:cs="HelveticaNowText Regular"/>
              </w:rPr>
              <w:t xml:space="preserve"> Formulary guidelines</w:t>
            </w:r>
          </w:p>
        </w:tc>
      </w:tr>
      <w:tr w:rsidR="0070621F" w:rsidRPr="004E6799" w14:paraId="681ED2B5" w14:textId="77777777" w:rsidTr="00B94C71">
        <w:trPr>
          <w:cantSplit/>
          <w:trHeight w:val="711"/>
        </w:trPr>
        <w:tc>
          <w:tcPr>
            <w:tcW w:w="3794" w:type="dxa"/>
            <w:vAlign w:val="center"/>
          </w:tcPr>
          <w:p w14:paraId="399BF2FC" w14:textId="33BAC28B" w:rsidR="005539B0" w:rsidRPr="004E6799" w:rsidRDefault="005539B0" w:rsidP="00B94C71">
            <w:pPr>
              <w:rPr>
                <w:rFonts w:ascii="HelveticaNowText Regular" w:hAnsi="HelveticaNowText Regular" w:cs="HelveticaNowText Regular"/>
              </w:rPr>
            </w:pPr>
            <w:r w:rsidRPr="004E6799">
              <w:rPr>
                <w:rFonts w:ascii="HelveticaNowText Regular" w:hAnsi="HelveticaNowText Regular" w:cs="HelveticaNowText Regular"/>
              </w:rPr>
              <w:t xml:space="preserve">DOAC counselling / optimising </w:t>
            </w:r>
          </w:p>
        </w:tc>
        <w:tc>
          <w:tcPr>
            <w:tcW w:w="5245" w:type="dxa"/>
          </w:tcPr>
          <w:p w14:paraId="3AC69F54" w14:textId="77777777" w:rsidR="005539B0" w:rsidRPr="004E6799" w:rsidRDefault="005539B0" w:rsidP="005539B0">
            <w:pPr>
              <w:rPr>
                <w:rFonts w:ascii="HelveticaNowText Regular" w:hAnsi="HelveticaNowText Regular" w:cs="HelveticaNowText Regular"/>
              </w:rPr>
            </w:pPr>
            <w:r w:rsidRPr="004E6799">
              <w:rPr>
                <w:rFonts w:ascii="HelveticaNowText Regular" w:hAnsi="HelveticaNowText Regular" w:cs="HelveticaNowText Regular"/>
              </w:rPr>
              <w:t xml:space="preserve">Refer to </w:t>
            </w:r>
            <w:proofErr w:type="spellStart"/>
            <w:r w:rsidRPr="004E6799">
              <w:rPr>
                <w:rFonts w:ascii="HelveticaNowText Regular" w:hAnsi="HelveticaNowText Regular" w:cs="HelveticaNowText Regular"/>
              </w:rPr>
              <w:t>NottsAPC</w:t>
            </w:r>
            <w:proofErr w:type="spellEnd"/>
            <w:r w:rsidRPr="004E6799">
              <w:rPr>
                <w:rFonts w:ascii="HelveticaNowText Regular" w:hAnsi="HelveticaNowText Regular" w:cs="HelveticaNowText Regular"/>
              </w:rPr>
              <w:t xml:space="preserve"> Formulary guidelines</w:t>
            </w:r>
          </w:p>
          <w:p w14:paraId="2EC574CE" w14:textId="3483AE68" w:rsidR="005539B0" w:rsidRPr="004E6799" w:rsidRDefault="005539B0" w:rsidP="005539B0">
            <w:pPr>
              <w:rPr>
                <w:rFonts w:ascii="HelveticaNowText Regular" w:hAnsi="HelveticaNowText Regular" w:cs="HelveticaNowText Regular"/>
              </w:rPr>
            </w:pPr>
          </w:p>
        </w:tc>
      </w:tr>
      <w:tr w:rsidR="0070621F" w:rsidRPr="004E6799" w14:paraId="3DE75CBA" w14:textId="77777777" w:rsidTr="00B94C71">
        <w:trPr>
          <w:cantSplit/>
          <w:trHeight w:val="692"/>
        </w:trPr>
        <w:tc>
          <w:tcPr>
            <w:tcW w:w="3794" w:type="dxa"/>
            <w:vAlign w:val="center"/>
          </w:tcPr>
          <w:p w14:paraId="1AA5360A" w14:textId="2A587499" w:rsidR="005539B0" w:rsidRPr="004E6799" w:rsidRDefault="005539B0" w:rsidP="00B94C71">
            <w:pPr>
              <w:rPr>
                <w:rFonts w:ascii="HelveticaNowText Regular" w:hAnsi="HelveticaNowText Regular" w:cs="HelveticaNowText Regular"/>
              </w:rPr>
            </w:pPr>
            <w:r w:rsidRPr="004E6799">
              <w:rPr>
                <w:rFonts w:ascii="HelveticaNowText Regular" w:hAnsi="HelveticaNowText Regular" w:cs="HelveticaNowText Regular"/>
              </w:rPr>
              <w:t>Optimisation of hypertension</w:t>
            </w:r>
          </w:p>
        </w:tc>
        <w:tc>
          <w:tcPr>
            <w:tcW w:w="5245" w:type="dxa"/>
          </w:tcPr>
          <w:p w14:paraId="02507CAD" w14:textId="08CEBD00" w:rsidR="005539B0" w:rsidRPr="004E6799" w:rsidRDefault="00B94C71" w:rsidP="005539B0">
            <w:pPr>
              <w:rPr>
                <w:rFonts w:ascii="HelveticaNowText Regular" w:hAnsi="HelveticaNowText Regular" w:cs="HelveticaNowText Regular"/>
              </w:rPr>
            </w:pPr>
            <w:hyperlink r:id="rId20" w:history="1">
              <w:r w:rsidR="005539B0" w:rsidRPr="004E6799">
                <w:rPr>
                  <w:rStyle w:val="Hyperlink"/>
                  <w:rFonts w:ascii="HelveticaNowText Regular" w:hAnsi="HelveticaNowText Regular" w:cs="HelveticaNowText Regular"/>
                </w:rPr>
                <w:t>https://www.nice.org.uk/guidance/ng136</w:t>
              </w:r>
            </w:hyperlink>
          </w:p>
          <w:p w14:paraId="4F16EF4E" w14:textId="1D453009" w:rsidR="005539B0" w:rsidRPr="004E6799" w:rsidRDefault="005539B0" w:rsidP="005539B0">
            <w:pPr>
              <w:rPr>
                <w:rFonts w:ascii="HelveticaNowText Regular" w:hAnsi="HelveticaNowText Regular" w:cs="HelveticaNowText Regular"/>
              </w:rPr>
            </w:pPr>
          </w:p>
        </w:tc>
      </w:tr>
      <w:tr w:rsidR="0070621F" w:rsidRPr="004E6799" w14:paraId="20CA5457" w14:textId="77777777" w:rsidTr="00B94C71">
        <w:trPr>
          <w:cantSplit/>
          <w:trHeight w:val="985"/>
        </w:trPr>
        <w:tc>
          <w:tcPr>
            <w:tcW w:w="3794" w:type="dxa"/>
            <w:vAlign w:val="center"/>
          </w:tcPr>
          <w:p w14:paraId="6FDD19CB" w14:textId="67AAFF58" w:rsidR="005539B0" w:rsidRPr="004E6799" w:rsidRDefault="005539B0" w:rsidP="00B94C71">
            <w:pPr>
              <w:rPr>
                <w:rFonts w:ascii="HelveticaNowText Regular" w:hAnsi="HelveticaNowText Regular" w:cs="HelveticaNowText Regular"/>
                <w:color w:val="FF0000"/>
              </w:rPr>
            </w:pPr>
            <w:r w:rsidRPr="004E6799">
              <w:rPr>
                <w:rFonts w:ascii="HelveticaNowText Regular" w:hAnsi="HelveticaNowText Regular" w:cs="HelveticaNowText Regular"/>
              </w:rPr>
              <w:t>Deprescribing o</w:t>
            </w:r>
            <w:r w:rsidR="00C24178" w:rsidRPr="004E6799">
              <w:rPr>
                <w:rFonts w:ascii="HelveticaNowText Regular" w:hAnsi="HelveticaNowText Regular" w:cs="HelveticaNowText Regular"/>
              </w:rPr>
              <w:t>f</w:t>
            </w:r>
            <w:r w:rsidRPr="004E6799">
              <w:rPr>
                <w:rFonts w:ascii="HelveticaNowText Regular" w:hAnsi="HelveticaNowText Regular" w:cs="HelveticaNowText Regular"/>
              </w:rPr>
              <w:t xml:space="preserve"> antipsychotics</w:t>
            </w:r>
            <w:r w:rsidR="000E4263" w:rsidRPr="004E6799">
              <w:rPr>
                <w:rFonts w:ascii="HelveticaNowText Regular" w:hAnsi="HelveticaNowText Regular" w:cs="HelveticaNowText Regular"/>
              </w:rPr>
              <w:t xml:space="preserve"> </w:t>
            </w:r>
            <w:r w:rsidR="000E4263" w:rsidRPr="004E6799">
              <w:rPr>
                <w:rFonts w:ascii="HelveticaNowText Regular" w:hAnsi="HelveticaNowText Regular" w:cs="HelveticaNowText Regular"/>
                <w:color w:val="4472C4" w:themeColor="accent1"/>
              </w:rPr>
              <w:t>(if for BPSD)</w:t>
            </w:r>
          </w:p>
        </w:tc>
        <w:tc>
          <w:tcPr>
            <w:tcW w:w="5245" w:type="dxa"/>
          </w:tcPr>
          <w:p w14:paraId="103372DD" w14:textId="3606E22C" w:rsidR="005539B0" w:rsidRPr="004E6799" w:rsidRDefault="00B94C71" w:rsidP="005539B0">
            <w:pPr>
              <w:rPr>
                <w:rFonts w:ascii="HelveticaNowText Regular" w:hAnsi="HelveticaNowText Regular" w:cs="HelveticaNowText Regular"/>
              </w:rPr>
            </w:pPr>
            <w:hyperlink r:id="rId21" w:history="1">
              <w:r w:rsidR="005539B0" w:rsidRPr="004E6799">
                <w:rPr>
                  <w:rStyle w:val="Hyperlink"/>
                  <w:rFonts w:ascii="HelveticaNowText Regular" w:hAnsi="HelveticaNowText Regular" w:cs="HelveticaNowText Regular"/>
                </w:rPr>
                <w:t>https://www.nottsapc.nhs.uk/media/1069/bpsd-november-2018.pdf</w:t>
              </w:r>
            </w:hyperlink>
          </w:p>
        </w:tc>
      </w:tr>
      <w:tr w:rsidR="0070621F" w:rsidRPr="004E6799" w14:paraId="185080EB" w14:textId="77777777" w:rsidTr="00B94C71">
        <w:trPr>
          <w:cantSplit/>
          <w:trHeight w:val="1269"/>
        </w:trPr>
        <w:tc>
          <w:tcPr>
            <w:tcW w:w="3794" w:type="dxa"/>
            <w:vAlign w:val="center"/>
          </w:tcPr>
          <w:p w14:paraId="0D124F19" w14:textId="22CA434F" w:rsidR="00507891" w:rsidRPr="004E6799" w:rsidRDefault="005539B0" w:rsidP="00B94C71">
            <w:pPr>
              <w:rPr>
                <w:rFonts w:ascii="HelveticaNowText Regular" w:hAnsi="HelveticaNowText Regular" w:cs="HelveticaNowText Regular"/>
              </w:rPr>
            </w:pPr>
            <w:r w:rsidRPr="004E6799">
              <w:rPr>
                <w:rFonts w:ascii="HelveticaNowText Regular" w:hAnsi="HelveticaNowText Regular" w:cs="HelveticaNowText Regular"/>
              </w:rPr>
              <w:t>Assessing MUST score and starting relevant supplements / referral to dietician</w:t>
            </w:r>
            <w:r w:rsidR="00507891" w:rsidRPr="004E6799">
              <w:rPr>
                <w:rFonts w:ascii="HelveticaNowText Regular" w:hAnsi="HelveticaNowText Regular" w:cs="HelveticaNowText Regular"/>
              </w:rPr>
              <w:t>.</w:t>
            </w:r>
          </w:p>
        </w:tc>
        <w:tc>
          <w:tcPr>
            <w:tcW w:w="5245" w:type="dxa"/>
          </w:tcPr>
          <w:p w14:paraId="12711C1F" w14:textId="11810EF7" w:rsidR="005539B0" w:rsidRPr="004E6799" w:rsidRDefault="005539B0" w:rsidP="005539B0">
            <w:pPr>
              <w:rPr>
                <w:rFonts w:ascii="HelveticaNowText Regular" w:hAnsi="HelveticaNowText Regular" w:cs="HelveticaNowText Regular"/>
              </w:rPr>
            </w:pPr>
            <w:r w:rsidRPr="004E6799">
              <w:rPr>
                <w:rFonts w:ascii="HelveticaNowText Regular" w:hAnsi="HelveticaNowText Regular" w:cs="HelveticaNowText Regular"/>
              </w:rPr>
              <w:t xml:space="preserve">Refer to </w:t>
            </w:r>
            <w:proofErr w:type="spellStart"/>
            <w:r w:rsidRPr="004E6799">
              <w:rPr>
                <w:rFonts w:ascii="HelveticaNowText Regular" w:hAnsi="HelveticaNowText Regular" w:cs="HelveticaNowText Regular"/>
              </w:rPr>
              <w:t>NottsAPC</w:t>
            </w:r>
            <w:proofErr w:type="spellEnd"/>
            <w:r w:rsidRPr="004E6799">
              <w:rPr>
                <w:rFonts w:ascii="HelveticaNowText Regular" w:hAnsi="HelveticaNowText Regular" w:cs="HelveticaNowText Regular"/>
              </w:rPr>
              <w:t xml:space="preserve"> Formulary guidelines</w:t>
            </w:r>
          </w:p>
        </w:tc>
      </w:tr>
      <w:tr w:rsidR="0070621F" w:rsidRPr="004E6799" w14:paraId="3327BAC2" w14:textId="77777777" w:rsidTr="00B94C71">
        <w:trPr>
          <w:cantSplit/>
          <w:trHeight w:val="1259"/>
        </w:trPr>
        <w:tc>
          <w:tcPr>
            <w:tcW w:w="3794" w:type="dxa"/>
            <w:vAlign w:val="center"/>
          </w:tcPr>
          <w:p w14:paraId="29E4DB80" w14:textId="77777777" w:rsidR="00507891" w:rsidRPr="004E6799" w:rsidRDefault="00507891" w:rsidP="00B94C71">
            <w:pPr>
              <w:rPr>
                <w:rFonts w:ascii="HelveticaNowText Regular" w:hAnsi="HelveticaNowText Regular" w:cs="HelveticaNowText Regular"/>
              </w:rPr>
            </w:pPr>
            <w:r w:rsidRPr="004E6799">
              <w:rPr>
                <w:rFonts w:ascii="HelveticaNowText Regular" w:hAnsi="HelveticaNowText Regular" w:cs="HelveticaNowText Regular"/>
              </w:rPr>
              <w:t xml:space="preserve">Reducing benzodiazepines </w:t>
            </w:r>
            <w:r w:rsidR="00C24178" w:rsidRPr="004E6799">
              <w:rPr>
                <w:rFonts w:ascii="HelveticaNowText Regular" w:hAnsi="HelveticaNowText Regular" w:cs="HelveticaNowText Regular"/>
              </w:rPr>
              <w:t xml:space="preserve">and Z-drugs </w:t>
            </w:r>
          </w:p>
          <w:p w14:paraId="57EAAABD" w14:textId="4A2C8B32" w:rsidR="00C24178" w:rsidRPr="004E6799" w:rsidRDefault="00C24178" w:rsidP="00B94C71">
            <w:pPr>
              <w:rPr>
                <w:rFonts w:ascii="HelveticaNowText Regular" w:hAnsi="HelveticaNowText Regular" w:cs="HelveticaNowText Regular"/>
              </w:rPr>
            </w:pPr>
          </w:p>
        </w:tc>
        <w:tc>
          <w:tcPr>
            <w:tcW w:w="5245" w:type="dxa"/>
          </w:tcPr>
          <w:p w14:paraId="0FC16B65" w14:textId="708750D5" w:rsidR="00507891" w:rsidRPr="004E6799" w:rsidRDefault="00B94C71" w:rsidP="005539B0">
            <w:pPr>
              <w:rPr>
                <w:rFonts w:ascii="HelveticaNowText Regular" w:hAnsi="HelveticaNowText Regular" w:cs="HelveticaNowText Regular"/>
              </w:rPr>
            </w:pPr>
            <w:hyperlink r:id="rId22">
              <w:r w:rsidR="00C24178" w:rsidRPr="004E6799">
                <w:rPr>
                  <w:rStyle w:val="Hyperlink"/>
                  <w:rFonts w:ascii="HelveticaNowText Regular" w:hAnsi="HelveticaNowText Regular" w:cs="HelveticaNowText Regular"/>
                </w:rPr>
                <w:t>https://cks.nice.org.uk/topics/benzodiazepine-z-drug-withdrawal/</w:t>
              </w:r>
            </w:hyperlink>
          </w:p>
          <w:p w14:paraId="525754F1" w14:textId="4AA24052" w:rsidR="00C24178" w:rsidRPr="004E6799" w:rsidRDefault="00C24178" w:rsidP="7995D066">
            <w:pPr>
              <w:rPr>
                <w:rFonts w:ascii="HelveticaNowText Regular" w:hAnsi="HelveticaNowText Regular" w:cs="HelveticaNowText Regular"/>
              </w:rPr>
            </w:pPr>
          </w:p>
          <w:p w14:paraId="60A4F3BE" w14:textId="3D2E5886" w:rsidR="00C24178" w:rsidRPr="004E6799" w:rsidRDefault="38EBEC64" w:rsidP="7995D066">
            <w:pPr>
              <w:rPr>
                <w:rFonts w:ascii="HelveticaNowText Regular" w:hAnsi="HelveticaNowText Regular" w:cs="HelveticaNowText Regular"/>
              </w:rPr>
            </w:pPr>
            <w:r w:rsidRPr="004E6799">
              <w:rPr>
                <w:rFonts w:ascii="HelveticaNowText Regular" w:hAnsi="HelveticaNowText Regular" w:cs="HelveticaNowText Regular"/>
              </w:rPr>
              <w:t xml:space="preserve">Refer to </w:t>
            </w:r>
            <w:proofErr w:type="spellStart"/>
            <w:r w:rsidRPr="004E6799">
              <w:rPr>
                <w:rFonts w:ascii="HelveticaNowText Regular" w:hAnsi="HelveticaNowText Regular" w:cs="HelveticaNowText Regular"/>
              </w:rPr>
              <w:t>NottsAPC</w:t>
            </w:r>
            <w:proofErr w:type="spellEnd"/>
            <w:r w:rsidRPr="004E6799">
              <w:rPr>
                <w:rFonts w:ascii="HelveticaNowText Regular" w:hAnsi="HelveticaNowText Regular" w:cs="HelveticaNowText Regular"/>
              </w:rPr>
              <w:t xml:space="preserve"> Formulary guidelines</w:t>
            </w:r>
          </w:p>
        </w:tc>
      </w:tr>
      <w:tr w:rsidR="0070621F" w:rsidRPr="004E6799" w14:paraId="530680F3" w14:textId="77777777" w:rsidTr="00B94C71">
        <w:trPr>
          <w:cantSplit/>
          <w:trHeight w:val="2074"/>
        </w:trPr>
        <w:tc>
          <w:tcPr>
            <w:tcW w:w="3794" w:type="dxa"/>
            <w:vAlign w:val="center"/>
          </w:tcPr>
          <w:p w14:paraId="29B1A95D" w14:textId="77777777" w:rsidR="00507891" w:rsidRPr="004E6799" w:rsidRDefault="00C24178" w:rsidP="00B94C71">
            <w:pPr>
              <w:rPr>
                <w:rFonts w:ascii="HelveticaNowText Regular" w:hAnsi="HelveticaNowText Regular" w:cs="HelveticaNowText Regular"/>
              </w:rPr>
            </w:pPr>
            <w:r w:rsidRPr="004E6799">
              <w:rPr>
                <w:rFonts w:ascii="HelveticaNowText Regular" w:hAnsi="HelveticaNowText Regular" w:cs="HelveticaNowText Regular"/>
              </w:rPr>
              <w:t>Optimising management of COPD</w:t>
            </w:r>
          </w:p>
          <w:p w14:paraId="636E7EED" w14:textId="6DDBF0CC" w:rsidR="00C24178" w:rsidRPr="004E6799" w:rsidRDefault="00C24178" w:rsidP="00B94C71">
            <w:pPr>
              <w:rPr>
                <w:rFonts w:ascii="HelveticaNowText Regular" w:hAnsi="HelveticaNowText Regular" w:cs="HelveticaNowText Regular"/>
              </w:rPr>
            </w:pPr>
          </w:p>
        </w:tc>
        <w:tc>
          <w:tcPr>
            <w:tcW w:w="5245" w:type="dxa"/>
          </w:tcPr>
          <w:p w14:paraId="280A28E9" w14:textId="6300A1EB" w:rsidR="005539B0" w:rsidRPr="004E6799" w:rsidRDefault="00B94C71" w:rsidP="005539B0">
            <w:pPr>
              <w:rPr>
                <w:rFonts w:ascii="HelveticaNowText Regular" w:hAnsi="HelveticaNowText Regular" w:cs="HelveticaNowText Regular"/>
              </w:rPr>
            </w:pPr>
            <w:hyperlink r:id="rId23" w:history="1">
              <w:r w:rsidR="00C24178" w:rsidRPr="004E6799">
                <w:rPr>
                  <w:rStyle w:val="Hyperlink"/>
                  <w:rFonts w:ascii="HelveticaNowText Regular" w:hAnsi="HelveticaNowText Regular" w:cs="HelveticaNowText Regular"/>
                </w:rPr>
                <w:t>https://www.nice.org.uk/guidance/ng115</w:t>
              </w:r>
            </w:hyperlink>
          </w:p>
          <w:p w14:paraId="3F927FD1" w14:textId="7708F2D5" w:rsidR="00C24178" w:rsidRPr="004E6799" w:rsidRDefault="00C24178" w:rsidP="7995D066">
            <w:pPr>
              <w:rPr>
                <w:rFonts w:ascii="HelveticaNowText Regular" w:hAnsi="HelveticaNowText Regular" w:cs="HelveticaNowText Regular"/>
                <w:color w:val="FF0000"/>
              </w:rPr>
            </w:pPr>
          </w:p>
          <w:p w14:paraId="77B5D287" w14:textId="7EC41EA3" w:rsidR="00C24178" w:rsidRPr="004E6799" w:rsidRDefault="00B94C71" w:rsidP="7995D066">
            <w:pPr>
              <w:rPr>
                <w:rFonts w:ascii="HelveticaNowText Regular" w:hAnsi="HelveticaNowText Regular" w:cs="HelveticaNowText Regular"/>
                <w:color w:val="FF0000"/>
              </w:rPr>
            </w:pPr>
            <w:hyperlink r:id="rId24">
              <w:r w:rsidR="2D95EC8A" w:rsidRPr="004E6799">
                <w:rPr>
                  <w:rStyle w:val="Hyperlink"/>
                  <w:rFonts w:ascii="HelveticaNowText Regular" w:hAnsi="HelveticaNowText Regular" w:cs="HelveticaNowText Regular"/>
                </w:rPr>
                <w:t>https://goldcopd.org/wp-content/uploads/2020/03/GOLD-2020-POCKET-GUIDE-ver1.0_FINAL-WMV.pdf</w:t>
              </w:r>
            </w:hyperlink>
          </w:p>
          <w:p w14:paraId="7DA90B8B" w14:textId="24A878EC" w:rsidR="00C24178" w:rsidRPr="004E6799" w:rsidRDefault="00C24178" w:rsidP="7995D066">
            <w:pPr>
              <w:rPr>
                <w:rFonts w:ascii="HelveticaNowText Regular" w:hAnsi="HelveticaNowText Regular" w:cs="HelveticaNowText Regular"/>
                <w:color w:val="FF0000"/>
              </w:rPr>
            </w:pPr>
          </w:p>
          <w:p w14:paraId="210835D9" w14:textId="1DCD7CCD" w:rsidR="00C24178" w:rsidRPr="004E6799" w:rsidRDefault="1022C6E2" w:rsidP="005539B0">
            <w:pPr>
              <w:rPr>
                <w:rFonts w:ascii="HelveticaNowText Regular" w:hAnsi="HelveticaNowText Regular" w:cs="HelveticaNowText Regular"/>
              </w:rPr>
            </w:pPr>
            <w:r w:rsidRPr="004E6799">
              <w:rPr>
                <w:rFonts w:ascii="HelveticaNowText Regular" w:hAnsi="HelveticaNowText Regular" w:cs="HelveticaNowText Regular"/>
              </w:rPr>
              <w:t xml:space="preserve">Refer to </w:t>
            </w:r>
            <w:proofErr w:type="spellStart"/>
            <w:r w:rsidRPr="004E6799">
              <w:rPr>
                <w:rFonts w:ascii="HelveticaNowText Regular" w:hAnsi="HelveticaNowText Regular" w:cs="HelveticaNowText Regular"/>
              </w:rPr>
              <w:t>NottsAPC</w:t>
            </w:r>
            <w:proofErr w:type="spellEnd"/>
            <w:r w:rsidRPr="004E6799">
              <w:rPr>
                <w:rFonts w:ascii="HelveticaNowText Regular" w:hAnsi="HelveticaNowText Regular" w:cs="HelveticaNowText Regular"/>
              </w:rPr>
              <w:t xml:space="preserve"> Formulary guidelines</w:t>
            </w:r>
          </w:p>
        </w:tc>
      </w:tr>
      <w:tr w:rsidR="0070621F" w:rsidRPr="004E6799" w14:paraId="2C49DEBE" w14:textId="77777777" w:rsidTr="00B94C71">
        <w:trPr>
          <w:cantSplit/>
          <w:trHeight w:val="1267"/>
        </w:trPr>
        <w:tc>
          <w:tcPr>
            <w:tcW w:w="3794" w:type="dxa"/>
            <w:vAlign w:val="center"/>
          </w:tcPr>
          <w:p w14:paraId="3BB4859B" w14:textId="77777777" w:rsidR="00C24178" w:rsidRPr="004E6799" w:rsidRDefault="00C24178" w:rsidP="00B94C71">
            <w:pPr>
              <w:rPr>
                <w:rFonts w:ascii="HelveticaNowText Regular" w:hAnsi="HelveticaNowText Regular" w:cs="HelveticaNowText Regular"/>
              </w:rPr>
            </w:pPr>
            <w:r w:rsidRPr="004E6799">
              <w:rPr>
                <w:rFonts w:ascii="HelveticaNowText Regular" w:hAnsi="HelveticaNowText Regular" w:cs="HelveticaNowText Regular"/>
              </w:rPr>
              <w:t>Optimising management of asthma</w:t>
            </w:r>
          </w:p>
          <w:p w14:paraId="4EEA31C4" w14:textId="07434B83" w:rsidR="00C24178" w:rsidRPr="004E6799" w:rsidRDefault="00C24178" w:rsidP="00B94C71">
            <w:pPr>
              <w:rPr>
                <w:rFonts w:ascii="HelveticaNowText Regular" w:hAnsi="HelveticaNowText Regular" w:cs="HelveticaNowText Regular"/>
              </w:rPr>
            </w:pPr>
          </w:p>
        </w:tc>
        <w:tc>
          <w:tcPr>
            <w:tcW w:w="5245" w:type="dxa"/>
          </w:tcPr>
          <w:p w14:paraId="443C3FF6" w14:textId="4D46BBB6" w:rsidR="00C24178" w:rsidRPr="004E6799" w:rsidRDefault="00B94C71" w:rsidP="005539B0">
            <w:pPr>
              <w:rPr>
                <w:rFonts w:ascii="HelveticaNowText Regular" w:hAnsi="HelveticaNowText Regular" w:cs="HelveticaNowText Regular"/>
              </w:rPr>
            </w:pPr>
            <w:hyperlink r:id="rId25" w:history="1">
              <w:r w:rsidR="00C24178" w:rsidRPr="004E6799">
                <w:rPr>
                  <w:rStyle w:val="Hyperlink"/>
                  <w:rFonts w:ascii="HelveticaNowText Regular" w:hAnsi="HelveticaNowText Regular" w:cs="HelveticaNowText Regular"/>
                </w:rPr>
                <w:t>https://www.brit-thoracic.org.uk/quality-improvement/guidelines/asthma/</w:t>
              </w:r>
            </w:hyperlink>
          </w:p>
          <w:p w14:paraId="5D49AC19" w14:textId="3CC5BCD0" w:rsidR="00C24178" w:rsidRPr="004E6799" w:rsidRDefault="00C24178" w:rsidP="005539B0">
            <w:pPr>
              <w:rPr>
                <w:rFonts w:ascii="HelveticaNowText Regular" w:hAnsi="HelveticaNowText Regular" w:cs="HelveticaNowText Regular"/>
              </w:rPr>
            </w:pPr>
          </w:p>
          <w:p w14:paraId="09841C99" w14:textId="2A955017" w:rsidR="00C24178" w:rsidRPr="004E6799" w:rsidRDefault="03C2447F" w:rsidP="7995D066">
            <w:pPr>
              <w:rPr>
                <w:rFonts w:ascii="HelveticaNowText Regular" w:hAnsi="HelveticaNowText Regular" w:cs="HelveticaNowText Regular"/>
              </w:rPr>
            </w:pPr>
            <w:r w:rsidRPr="004E6799">
              <w:rPr>
                <w:rFonts w:ascii="HelveticaNowText Regular" w:hAnsi="HelveticaNowText Regular" w:cs="HelveticaNowText Regular"/>
              </w:rPr>
              <w:t xml:space="preserve">Refer to </w:t>
            </w:r>
            <w:proofErr w:type="spellStart"/>
            <w:r w:rsidRPr="004E6799">
              <w:rPr>
                <w:rFonts w:ascii="HelveticaNowText Regular" w:hAnsi="HelveticaNowText Regular" w:cs="HelveticaNowText Regular"/>
              </w:rPr>
              <w:t>NottsAPC</w:t>
            </w:r>
            <w:proofErr w:type="spellEnd"/>
            <w:r w:rsidRPr="004E6799">
              <w:rPr>
                <w:rFonts w:ascii="HelveticaNowText Regular" w:hAnsi="HelveticaNowText Regular" w:cs="HelveticaNowText Regular"/>
              </w:rPr>
              <w:t xml:space="preserve"> Formulary guidelines</w:t>
            </w:r>
          </w:p>
        </w:tc>
      </w:tr>
      <w:tr w:rsidR="0070621F" w:rsidRPr="004E6799" w14:paraId="1D88E4C0" w14:textId="77777777" w:rsidTr="00B94C71">
        <w:trPr>
          <w:cantSplit/>
          <w:trHeight w:val="1833"/>
        </w:trPr>
        <w:tc>
          <w:tcPr>
            <w:tcW w:w="3794" w:type="dxa"/>
            <w:vAlign w:val="center"/>
          </w:tcPr>
          <w:p w14:paraId="1E571B05" w14:textId="77777777" w:rsidR="00C24178" w:rsidRPr="004E6799" w:rsidRDefault="00C24178" w:rsidP="00B94C71">
            <w:pPr>
              <w:rPr>
                <w:rFonts w:ascii="HelveticaNowText Regular" w:hAnsi="HelveticaNowText Regular" w:cs="HelveticaNowText Regular"/>
              </w:rPr>
            </w:pPr>
            <w:r w:rsidRPr="004E6799">
              <w:rPr>
                <w:rFonts w:ascii="HelveticaNowText Regular" w:hAnsi="HelveticaNowText Regular" w:cs="HelveticaNowText Regular"/>
              </w:rPr>
              <w:lastRenderedPageBreak/>
              <w:t>Optimising management of diabetes</w:t>
            </w:r>
          </w:p>
          <w:p w14:paraId="28F2EB9A" w14:textId="77777777" w:rsidR="00C24178" w:rsidRPr="004E6799" w:rsidRDefault="00C24178" w:rsidP="00B94C71">
            <w:pPr>
              <w:rPr>
                <w:rFonts w:ascii="HelveticaNowText Regular" w:hAnsi="HelveticaNowText Regular" w:cs="HelveticaNowText Regular"/>
              </w:rPr>
            </w:pPr>
          </w:p>
        </w:tc>
        <w:tc>
          <w:tcPr>
            <w:tcW w:w="5245" w:type="dxa"/>
          </w:tcPr>
          <w:p w14:paraId="23A54BEA" w14:textId="0CD55AF8" w:rsidR="00C24178" w:rsidRPr="004E6799" w:rsidRDefault="00B94C71" w:rsidP="005539B0">
            <w:pPr>
              <w:rPr>
                <w:rFonts w:ascii="HelveticaNowText Regular" w:hAnsi="HelveticaNowText Regular" w:cs="HelveticaNowText Regular"/>
              </w:rPr>
            </w:pPr>
            <w:hyperlink r:id="rId26" w:history="1">
              <w:r w:rsidR="00C24178" w:rsidRPr="004E6799">
                <w:rPr>
                  <w:rStyle w:val="Hyperlink"/>
                  <w:rFonts w:ascii="HelveticaNowText Regular" w:hAnsi="HelveticaNowText Regular" w:cs="HelveticaNowText Regular"/>
                </w:rPr>
                <w:t>https://www.nice.org.uk/guidance/ng28</w:t>
              </w:r>
            </w:hyperlink>
          </w:p>
          <w:p w14:paraId="21C131AB" w14:textId="77777777" w:rsidR="00C24178" w:rsidRPr="004E6799" w:rsidRDefault="00C24178" w:rsidP="005539B0">
            <w:pPr>
              <w:rPr>
                <w:rFonts w:ascii="HelveticaNowText Regular" w:hAnsi="HelveticaNowText Regular" w:cs="HelveticaNowText Regular"/>
              </w:rPr>
            </w:pPr>
          </w:p>
          <w:p w14:paraId="0A453EDA" w14:textId="1452C9B6" w:rsidR="00C24178" w:rsidRPr="004E6799" w:rsidRDefault="00B94C71" w:rsidP="005539B0">
            <w:pPr>
              <w:rPr>
                <w:rFonts w:ascii="HelveticaNowText Regular" w:hAnsi="HelveticaNowText Regular" w:cs="HelveticaNowText Regular"/>
              </w:rPr>
            </w:pPr>
            <w:hyperlink r:id="rId27" w:history="1">
              <w:r w:rsidR="00C24178" w:rsidRPr="004E6799">
                <w:rPr>
                  <w:rStyle w:val="Hyperlink"/>
                  <w:rFonts w:ascii="HelveticaNowText Regular" w:hAnsi="HelveticaNowText Regular" w:cs="HelveticaNowText Regular"/>
                </w:rPr>
                <w:t>https://ukclinicalpharmacy.org/wp-content/uploads/2018/05/An-integrated-career-and-competency-framework-for-pharmacists-in-diabetes-First-Edition-2018.pdf</w:t>
              </w:r>
            </w:hyperlink>
          </w:p>
        </w:tc>
      </w:tr>
      <w:tr w:rsidR="0070621F" w:rsidRPr="004E6799" w14:paraId="558B1D59" w14:textId="77777777" w:rsidTr="00B94C71">
        <w:trPr>
          <w:cantSplit/>
          <w:trHeight w:val="1224"/>
        </w:trPr>
        <w:tc>
          <w:tcPr>
            <w:tcW w:w="3794" w:type="dxa"/>
            <w:vAlign w:val="center"/>
          </w:tcPr>
          <w:p w14:paraId="717B1BC2" w14:textId="13720290" w:rsidR="00C24178" w:rsidRPr="004E6799" w:rsidRDefault="00C24178" w:rsidP="00B94C71">
            <w:pPr>
              <w:rPr>
                <w:rFonts w:ascii="HelveticaNowText Regular" w:hAnsi="HelveticaNowText Regular" w:cs="HelveticaNowText Regular"/>
              </w:rPr>
            </w:pPr>
            <w:r w:rsidRPr="004E6799">
              <w:rPr>
                <w:rFonts w:ascii="HelveticaNowText Regular" w:hAnsi="HelveticaNowText Regular" w:cs="HelveticaNowText Regular"/>
              </w:rPr>
              <w:t xml:space="preserve">Counselling and starting treatment for H. pylori (already identified) </w:t>
            </w:r>
          </w:p>
        </w:tc>
        <w:tc>
          <w:tcPr>
            <w:tcW w:w="5245" w:type="dxa"/>
          </w:tcPr>
          <w:p w14:paraId="733B794E" w14:textId="1673DABB" w:rsidR="00C24178" w:rsidRPr="004E6799" w:rsidRDefault="00B94C71" w:rsidP="005539B0">
            <w:pPr>
              <w:rPr>
                <w:rFonts w:ascii="HelveticaNowText Regular" w:hAnsi="HelveticaNowText Regular" w:cs="HelveticaNowText Regular"/>
              </w:rPr>
            </w:pPr>
            <w:hyperlink r:id="rId28" w:history="1">
              <w:r w:rsidR="00C24178" w:rsidRPr="004E6799">
                <w:rPr>
                  <w:rStyle w:val="Hyperlink"/>
                  <w:rFonts w:ascii="HelveticaNowText Regular" w:hAnsi="HelveticaNowText Regular" w:cs="HelveticaNowText Regular"/>
                </w:rPr>
                <w:t>https://www.nottsapc.nhs.uk/media/1377/23-eradication-of-h-pylori-iv2krja.pdf</w:t>
              </w:r>
            </w:hyperlink>
          </w:p>
          <w:p w14:paraId="1AE4C5F6" w14:textId="443653D9" w:rsidR="00C24178" w:rsidRPr="004E6799" w:rsidRDefault="00C24178" w:rsidP="005539B0">
            <w:pPr>
              <w:rPr>
                <w:rFonts w:ascii="HelveticaNowText Regular" w:hAnsi="HelveticaNowText Regular" w:cs="HelveticaNowText Regular"/>
              </w:rPr>
            </w:pPr>
          </w:p>
        </w:tc>
      </w:tr>
      <w:tr w:rsidR="0070621F" w:rsidRPr="004E6799" w14:paraId="737AD8A6" w14:textId="77777777" w:rsidTr="00B94C71">
        <w:trPr>
          <w:cantSplit/>
          <w:trHeight w:val="1876"/>
        </w:trPr>
        <w:tc>
          <w:tcPr>
            <w:tcW w:w="3794" w:type="dxa"/>
            <w:vAlign w:val="center"/>
          </w:tcPr>
          <w:p w14:paraId="54F1B4E6" w14:textId="3AC495F0" w:rsidR="00C24178" w:rsidRPr="004E6799" w:rsidRDefault="00C24178" w:rsidP="00B94C71">
            <w:pPr>
              <w:rPr>
                <w:rFonts w:ascii="HelveticaNowText Regular" w:hAnsi="HelveticaNowText Regular" w:cs="HelveticaNowText Regular"/>
              </w:rPr>
            </w:pPr>
            <w:r w:rsidRPr="004E6799">
              <w:rPr>
                <w:rFonts w:ascii="HelveticaNowText Regular" w:hAnsi="HelveticaNowText Regular" w:cs="HelveticaNowText Regular"/>
              </w:rPr>
              <w:t>Optimisation of medication post-acute coronary syndromes</w:t>
            </w:r>
          </w:p>
        </w:tc>
        <w:tc>
          <w:tcPr>
            <w:tcW w:w="5245" w:type="dxa"/>
          </w:tcPr>
          <w:p w14:paraId="2519B231" w14:textId="0CD92BBC" w:rsidR="00C24178" w:rsidRPr="004E6799" w:rsidRDefault="00B94C71" w:rsidP="005539B0">
            <w:pPr>
              <w:rPr>
                <w:rFonts w:ascii="HelveticaNowText Regular" w:hAnsi="HelveticaNowText Regular" w:cs="HelveticaNowText Regular"/>
              </w:rPr>
            </w:pPr>
            <w:hyperlink r:id="rId29" w:history="1">
              <w:r w:rsidR="00C24178" w:rsidRPr="004E6799">
                <w:rPr>
                  <w:rStyle w:val="Hyperlink"/>
                  <w:rFonts w:ascii="HelveticaNowText Regular" w:hAnsi="HelveticaNowText Regular" w:cs="HelveticaNowText Regular"/>
                </w:rPr>
                <w:t>https://www.nice.org.uk/guidance/ng185</w:t>
              </w:r>
            </w:hyperlink>
          </w:p>
          <w:p w14:paraId="6F13650C" w14:textId="0EA7D221" w:rsidR="00C24178" w:rsidRPr="004E6799" w:rsidRDefault="00C24178" w:rsidP="7995D066">
            <w:pPr>
              <w:rPr>
                <w:rFonts w:ascii="HelveticaNowText Regular" w:hAnsi="HelveticaNowText Regular" w:cs="HelveticaNowText Regular"/>
                <w:color w:val="FF0000"/>
              </w:rPr>
            </w:pPr>
          </w:p>
          <w:p w14:paraId="57B5C607" w14:textId="4710F706" w:rsidR="00C24178" w:rsidRPr="004E6799" w:rsidRDefault="00B94C71" w:rsidP="7995D066">
            <w:pPr>
              <w:rPr>
                <w:rFonts w:ascii="HelveticaNowText Regular" w:hAnsi="HelveticaNowText Regular" w:cs="HelveticaNowText Regular"/>
                <w:color w:val="4472C4" w:themeColor="accent1"/>
              </w:rPr>
            </w:pPr>
            <w:hyperlink r:id="rId30">
              <w:r w:rsidR="1B6A8DA2" w:rsidRPr="004E6799">
                <w:rPr>
                  <w:rStyle w:val="Hyperlink"/>
                  <w:rFonts w:ascii="HelveticaNowText Regular" w:hAnsi="HelveticaNowText Regular" w:cs="HelveticaNowText Regular"/>
                </w:rPr>
                <w:t>https://www.escardio.org/Guidelines/Clinical-Practice-Guidelines/Acute-Coronary-Syndromes-ACS-in-patients-presenting-without-persistent-ST-segm</w:t>
              </w:r>
            </w:hyperlink>
          </w:p>
        </w:tc>
      </w:tr>
      <w:tr w:rsidR="0070621F" w:rsidRPr="004E6799" w14:paraId="050A82D1" w14:textId="77777777" w:rsidTr="00B94C71">
        <w:trPr>
          <w:cantSplit/>
          <w:trHeight w:val="786"/>
        </w:trPr>
        <w:tc>
          <w:tcPr>
            <w:tcW w:w="3794" w:type="dxa"/>
            <w:vAlign w:val="center"/>
          </w:tcPr>
          <w:p w14:paraId="3EC4F014" w14:textId="0D3C2E5D" w:rsidR="00C24178" w:rsidRPr="004E6799" w:rsidRDefault="00C24178" w:rsidP="00B94C71">
            <w:pPr>
              <w:rPr>
                <w:rFonts w:ascii="HelveticaNowText Regular" w:hAnsi="HelveticaNowText Regular" w:cs="HelveticaNowText Regular"/>
              </w:rPr>
            </w:pPr>
            <w:r w:rsidRPr="004E6799">
              <w:rPr>
                <w:rFonts w:ascii="HelveticaNowText Regular" w:hAnsi="HelveticaNowText Regular" w:cs="HelveticaNowText Regular"/>
              </w:rPr>
              <w:t>Reviewing and stopping antibiotics for recurrent UTIs</w:t>
            </w:r>
          </w:p>
        </w:tc>
        <w:tc>
          <w:tcPr>
            <w:tcW w:w="5245" w:type="dxa"/>
          </w:tcPr>
          <w:p w14:paraId="243AF660" w14:textId="53D6604D" w:rsidR="00C24178" w:rsidRPr="004E6799" w:rsidRDefault="00B94C71" w:rsidP="005539B0">
            <w:pPr>
              <w:rPr>
                <w:rFonts w:ascii="HelveticaNowText Regular" w:hAnsi="HelveticaNowText Regular" w:cs="HelveticaNowText Regular"/>
              </w:rPr>
            </w:pPr>
            <w:hyperlink r:id="rId31" w:history="1">
              <w:r w:rsidR="00C24178" w:rsidRPr="004E6799">
                <w:rPr>
                  <w:rStyle w:val="Hyperlink"/>
                  <w:rFonts w:ascii="HelveticaNowText Regular" w:hAnsi="HelveticaNowText Regular" w:cs="HelveticaNowText Regular"/>
                </w:rPr>
                <w:t>https://www.nottsapc.nhs.uk/media/1496/uti-prophylaxis-guideline.pdf</w:t>
              </w:r>
            </w:hyperlink>
          </w:p>
        </w:tc>
      </w:tr>
      <w:tr w:rsidR="0070621F" w:rsidRPr="004E6799" w14:paraId="34FE48A5" w14:textId="77777777" w:rsidTr="00B94C71">
        <w:trPr>
          <w:cantSplit/>
          <w:trHeight w:val="951"/>
        </w:trPr>
        <w:tc>
          <w:tcPr>
            <w:tcW w:w="3794" w:type="dxa"/>
            <w:vAlign w:val="center"/>
          </w:tcPr>
          <w:p w14:paraId="7F493967" w14:textId="1AEE74B5" w:rsidR="00C24178" w:rsidRPr="004E6799" w:rsidRDefault="00C24178" w:rsidP="00B94C71">
            <w:pPr>
              <w:rPr>
                <w:rFonts w:ascii="HelveticaNowText Regular" w:hAnsi="HelveticaNowText Regular" w:cs="HelveticaNowText Regular"/>
              </w:rPr>
            </w:pPr>
            <w:r w:rsidRPr="004E6799">
              <w:rPr>
                <w:rFonts w:ascii="HelveticaNowText Regular" w:hAnsi="HelveticaNowText Regular" w:cs="HelveticaNowText Regular"/>
              </w:rPr>
              <w:t xml:space="preserve">Optimisation of heart failure management </w:t>
            </w:r>
          </w:p>
        </w:tc>
        <w:tc>
          <w:tcPr>
            <w:tcW w:w="5245" w:type="dxa"/>
          </w:tcPr>
          <w:p w14:paraId="7AB92AFE" w14:textId="6319120D" w:rsidR="00C24178" w:rsidRPr="004E6799" w:rsidRDefault="00B94C71" w:rsidP="005539B0">
            <w:pPr>
              <w:rPr>
                <w:rFonts w:ascii="HelveticaNowText Regular" w:hAnsi="HelveticaNowText Regular" w:cs="HelveticaNowText Regular"/>
              </w:rPr>
            </w:pPr>
            <w:hyperlink r:id="rId32" w:history="1">
              <w:r w:rsidR="00C24178" w:rsidRPr="004E6799">
                <w:rPr>
                  <w:rStyle w:val="Hyperlink"/>
                  <w:rFonts w:ascii="HelveticaNowText Regular" w:hAnsi="HelveticaNowText Regular" w:cs="HelveticaNowText Regular"/>
                </w:rPr>
                <w:t>https://www.nice.org.uk/guidance/ng106</w:t>
              </w:r>
            </w:hyperlink>
          </w:p>
          <w:p w14:paraId="372C2E70" w14:textId="70E18BF3" w:rsidR="00C24178" w:rsidRPr="004E6799" w:rsidRDefault="00B94C71" w:rsidP="005539B0">
            <w:pPr>
              <w:rPr>
                <w:rFonts w:ascii="HelveticaNowText Regular" w:hAnsi="HelveticaNowText Regular" w:cs="HelveticaNowText Regular"/>
              </w:rPr>
            </w:pPr>
            <w:hyperlink r:id="rId33" w:history="1">
              <w:r w:rsidR="00C24178" w:rsidRPr="004E6799">
                <w:rPr>
                  <w:rStyle w:val="Hyperlink"/>
                  <w:rFonts w:ascii="HelveticaNowText Regular" w:hAnsi="HelveticaNowText Regular" w:cs="HelveticaNowText Regular"/>
                </w:rPr>
                <w:t>https://www.nottsapc.nhs.uk/media/1085/heart-failure-traffic-light-treatment-guidelines.pdf</w:t>
              </w:r>
            </w:hyperlink>
          </w:p>
        </w:tc>
      </w:tr>
      <w:tr w:rsidR="0070621F" w:rsidRPr="004E6799" w14:paraId="24610341" w14:textId="77777777" w:rsidTr="00B94C71">
        <w:trPr>
          <w:cantSplit/>
          <w:trHeight w:val="1830"/>
        </w:trPr>
        <w:tc>
          <w:tcPr>
            <w:tcW w:w="3794" w:type="dxa"/>
            <w:vAlign w:val="center"/>
          </w:tcPr>
          <w:p w14:paraId="1A35A022" w14:textId="65ACA6EC" w:rsidR="00C24178" w:rsidRPr="004E6799" w:rsidRDefault="00C24178" w:rsidP="00B94C71">
            <w:pPr>
              <w:rPr>
                <w:rFonts w:ascii="HelveticaNowText Regular" w:hAnsi="HelveticaNowText Regular" w:cs="HelveticaNowText Regular"/>
              </w:rPr>
            </w:pPr>
            <w:r w:rsidRPr="004E6799">
              <w:rPr>
                <w:rFonts w:ascii="HelveticaNowText Regular" w:hAnsi="HelveticaNowText Regular" w:cs="HelveticaNowText Regular"/>
              </w:rPr>
              <w:t xml:space="preserve">Review of HRT </w:t>
            </w:r>
          </w:p>
        </w:tc>
        <w:tc>
          <w:tcPr>
            <w:tcW w:w="5245" w:type="dxa"/>
          </w:tcPr>
          <w:p w14:paraId="3C628FCF" w14:textId="3DD658CA" w:rsidR="00C24178" w:rsidRPr="004E6799" w:rsidRDefault="00B94C71" w:rsidP="005539B0">
            <w:pPr>
              <w:rPr>
                <w:rFonts w:ascii="HelveticaNowText Regular" w:hAnsi="HelveticaNowText Regular" w:cs="HelveticaNowText Regular"/>
              </w:rPr>
            </w:pPr>
            <w:hyperlink r:id="rId34">
              <w:r w:rsidR="00C24178" w:rsidRPr="004E6799">
                <w:rPr>
                  <w:rStyle w:val="Hyperlink"/>
                  <w:rFonts w:ascii="HelveticaNowText Regular" w:hAnsi="HelveticaNowText Regular" w:cs="HelveticaNowText Regular"/>
                </w:rPr>
                <w:t>https://thebms.org.uk/publications/tools-for-clinicians/</w:t>
              </w:r>
            </w:hyperlink>
          </w:p>
          <w:p w14:paraId="5DBAD236" w14:textId="263C7835" w:rsidR="7995D066" w:rsidRPr="004E6799" w:rsidRDefault="7995D066" w:rsidP="7995D066">
            <w:pPr>
              <w:rPr>
                <w:rFonts w:ascii="HelveticaNowText Regular" w:hAnsi="HelveticaNowText Regular" w:cs="HelveticaNowText Regular"/>
              </w:rPr>
            </w:pPr>
          </w:p>
          <w:p w14:paraId="164D090D" w14:textId="17C2E343" w:rsidR="00C24178" w:rsidRPr="004E6799" w:rsidRDefault="00B94C71" w:rsidP="005539B0">
            <w:pPr>
              <w:rPr>
                <w:rFonts w:ascii="HelveticaNowText Regular" w:hAnsi="HelveticaNowText Regular" w:cs="HelveticaNowText Regular"/>
              </w:rPr>
            </w:pPr>
            <w:hyperlink r:id="rId35" w:history="1">
              <w:r w:rsidR="00C24178" w:rsidRPr="004E6799">
                <w:rPr>
                  <w:rStyle w:val="Hyperlink"/>
                  <w:rFonts w:ascii="HelveticaNowText Regular" w:hAnsi="HelveticaNowText Regular" w:cs="HelveticaNowText Regular"/>
                </w:rPr>
                <w:t>https://thebms.org.uk/wp-content/uploads/2020/07/03-BMS-TfC-HRT-Practical-Prescribing-JULY2020-01E.pdf</w:t>
              </w:r>
            </w:hyperlink>
          </w:p>
        </w:tc>
      </w:tr>
    </w:tbl>
    <w:p w14:paraId="62C24CF7" w14:textId="77777777" w:rsidR="004E6799" w:rsidRDefault="004E6799" w:rsidP="008938D3">
      <w:pPr>
        <w:rPr>
          <w:b/>
          <w:bCs/>
        </w:rPr>
      </w:pPr>
    </w:p>
    <w:p w14:paraId="530F91C5" w14:textId="77777777" w:rsidR="004E6799" w:rsidRDefault="004E6799" w:rsidP="008938D3">
      <w:pPr>
        <w:rPr>
          <w:b/>
          <w:bCs/>
        </w:rPr>
      </w:pPr>
    </w:p>
    <w:p w14:paraId="6A311246" w14:textId="77777777" w:rsidR="004E6799" w:rsidRDefault="004E6799" w:rsidP="008938D3">
      <w:pPr>
        <w:rPr>
          <w:b/>
          <w:bCs/>
        </w:rPr>
      </w:pPr>
    </w:p>
    <w:p w14:paraId="7796F3D9" w14:textId="77777777" w:rsidR="004E6799" w:rsidRDefault="004E6799" w:rsidP="008938D3">
      <w:pPr>
        <w:rPr>
          <w:b/>
          <w:bCs/>
        </w:rPr>
      </w:pPr>
    </w:p>
    <w:p w14:paraId="7515C5AA" w14:textId="77777777" w:rsidR="004E6799" w:rsidRDefault="004E6799" w:rsidP="008938D3">
      <w:pPr>
        <w:rPr>
          <w:b/>
          <w:bCs/>
        </w:rPr>
      </w:pPr>
    </w:p>
    <w:p w14:paraId="5F4CF1EF" w14:textId="77777777" w:rsidR="004E6799" w:rsidRDefault="004E6799" w:rsidP="008938D3">
      <w:pPr>
        <w:rPr>
          <w:b/>
          <w:bCs/>
        </w:rPr>
      </w:pPr>
    </w:p>
    <w:p w14:paraId="25EA3C50" w14:textId="77777777" w:rsidR="004E6799" w:rsidRDefault="004E6799" w:rsidP="008938D3">
      <w:pPr>
        <w:rPr>
          <w:b/>
          <w:bCs/>
        </w:rPr>
      </w:pPr>
    </w:p>
    <w:p w14:paraId="26187E6A" w14:textId="77777777" w:rsidR="004E6799" w:rsidRDefault="004E6799" w:rsidP="008938D3">
      <w:pPr>
        <w:rPr>
          <w:b/>
          <w:bCs/>
        </w:rPr>
      </w:pPr>
    </w:p>
    <w:p w14:paraId="14B66893" w14:textId="77777777" w:rsidR="004E6799" w:rsidRDefault="004E6799" w:rsidP="008938D3">
      <w:pPr>
        <w:rPr>
          <w:b/>
          <w:bCs/>
        </w:rPr>
      </w:pPr>
    </w:p>
    <w:p w14:paraId="34D68E7E" w14:textId="77777777" w:rsidR="004E6799" w:rsidRDefault="004E6799" w:rsidP="008938D3">
      <w:pPr>
        <w:rPr>
          <w:b/>
          <w:bCs/>
        </w:rPr>
      </w:pPr>
    </w:p>
    <w:p w14:paraId="26254F5E" w14:textId="77777777" w:rsidR="004E6799" w:rsidRDefault="004E6799" w:rsidP="008938D3">
      <w:pPr>
        <w:rPr>
          <w:b/>
          <w:bCs/>
        </w:rPr>
      </w:pPr>
    </w:p>
    <w:p w14:paraId="00628997" w14:textId="77777777" w:rsidR="004E6799" w:rsidRDefault="004E6799" w:rsidP="008938D3">
      <w:pPr>
        <w:rPr>
          <w:b/>
          <w:bCs/>
        </w:rPr>
      </w:pPr>
    </w:p>
    <w:p w14:paraId="5F45216C" w14:textId="77777777" w:rsidR="004E6799" w:rsidRDefault="004E6799" w:rsidP="008938D3">
      <w:pPr>
        <w:rPr>
          <w:b/>
          <w:bCs/>
        </w:rPr>
      </w:pPr>
    </w:p>
    <w:p w14:paraId="62A900EC" w14:textId="77777777" w:rsidR="00B94C71" w:rsidRDefault="00B94C71" w:rsidP="008938D3">
      <w:pPr>
        <w:rPr>
          <w:b/>
          <w:bCs/>
        </w:rPr>
      </w:pPr>
    </w:p>
    <w:p w14:paraId="65C8B436" w14:textId="675830B8" w:rsidR="00D6006A" w:rsidRPr="00B94C71" w:rsidRDefault="00D6006A" w:rsidP="008938D3">
      <w:pPr>
        <w:rPr>
          <w:rFonts w:ascii="HelveticaNowText Regular" w:hAnsi="HelveticaNowText Regular" w:cs="HelveticaNowText Regular"/>
          <w:b/>
          <w:bCs/>
        </w:rPr>
      </w:pPr>
      <w:bookmarkStart w:id="0" w:name="_GoBack"/>
      <w:bookmarkEnd w:id="0"/>
      <w:r w:rsidRPr="00B94C71">
        <w:rPr>
          <w:rFonts w:ascii="HelveticaNowText Regular" w:hAnsi="HelveticaNowText Regular" w:cs="HelveticaNowText Regular"/>
          <w:b/>
          <w:bCs/>
        </w:rPr>
        <w:lastRenderedPageBreak/>
        <w:t>Appendix 2: Clinical Management Plan Example</w:t>
      </w:r>
    </w:p>
    <w:p w14:paraId="513590DE" w14:textId="0F037875" w:rsidR="005539B0" w:rsidRPr="00B94C71" w:rsidRDefault="005539B0" w:rsidP="008938D3">
      <w:pPr>
        <w:rPr>
          <w:rFonts w:ascii="HelveticaNowText Regular" w:hAnsi="HelveticaNowText Regular" w:cs="HelveticaNowText Regular"/>
        </w:rPr>
      </w:pPr>
    </w:p>
    <w:p w14:paraId="5DB20485" w14:textId="1BA9C777" w:rsidR="005539B0" w:rsidRPr="00B94C71" w:rsidRDefault="005539B0" w:rsidP="005539B0">
      <w:pPr>
        <w:rPr>
          <w:rFonts w:ascii="HelveticaNowText Regular" w:hAnsi="HelveticaNowText Regular" w:cs="HelveticaNowText Regular"/>
          <w:b/>
        </w:rPr>
      </w:pPr>
      <w:r w:rsidRPr="00B94C71">
        <w:rPr>
          <w:rFonts w:ascii="HelveticaNowText Regular" w:hAnsi="HelveticaNowText Regular" w:cs="HelveticaNowText Regular"/>
          <w:b/>
        </w:rPr>
        <w:t>TREATMENT PLAN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8"/>
        <w:gridCol w:w="873"/>
        <w:gridCol w:w="3745"/>
      </w:tblGrid>
      <w:tr w:rsidR="00B94C71" w:rsidRPr="00B94C71" w14:paraId="5270F559" w14:textId="77777777" w:rsidTr="00A14EE0">
        <w:tc>
          <w:tcPr>
            <w:tcW w:w="9242" w:type="dxa"/>
            <w:gridSpan w:val="3"/>
          </w:tcPr>
          <w:p w14:paraId="132A2242" w14:textId="77777777" w:rsidR="00B94C71" w:rsidRPr="00B94C71" w:rsidRDefault="00B94C71" w:rsidP="00A14EE0">
            <w:pPr>
              <w:rPr>
                <w:rFonts w:ascii="HelveticaNowText Regular" w:hAnsi="HelveticaNowText Regular" w:cs="HelveticaNowText Regular"/>
              </w:rPr>
            </w:pPr>
            <w:r w:rsidRPr="00B94C71">
              <w:rPr>
                <w:rFonts w:ascii="HelveticaNowText Regular" w:hAnsi="HelveticaNowText Regular" w:cs="HelveticaNowText Regular"/>
                <w:b/>
              </w:rPr>
              <w:t>Signs &amp; Symptoms</w:t>
            </w:r>
          </w:p>
        </w:tc>
      </w:tr>
      <w:tr w:rsidR="00B94C71" w:rsidRPr="00B94C71" w14:paraId="429E4744" w14:textId="77777777" w:rsidTr="00A14EE0">
        <w:trPr>
          <w:trHeight w:val="845"/>
        </w:trPr>
        <w:tc>
          <w:tcPr>
            <w:tcW w:w="9242" w:type="dxa"/>
            <w:gridSpan w:val="3"/>
          </w:tcPr>
          <w:p w14:paraId="52813A16" w14:textId="77777777" w:rsidR="00B94C71" w:rsidRPr="00B94C71" w:rsidRDefault="00B94C71" w:rsidP="00A14EE0">
            <w:pPr>
              <w:rPr>
                <w:rFonts w:ascii="HelveticaNowText Regular" w:hAnsi="HelveticaNowText Regular" w:cs="HelveticaNowText Regular"/>
              </w:rPr>
            </w:pPr>
          </w:p>
        </w:tc>
      </w:tr>
      <w:tr w:rsidR="00B94C71" w:rsidRPr="00B94C71" w14:paraId="66DA4487" w14:textId="77777777" w:rsidTr="00A14EE0">
        <w:tc>
          <w:tcPr>
            <w:tcW w:w="4621" w:type="dxa"/>
          </w:tcPr>
          <w:p w14:paraId="4D20DD69" w14:textId="77777777" w:rsidR="00B94C71" w:rsidRPr="00B94C71" w:rsidRDefault="00B94C71" w:rsidP="00A14EE0">
            <w:pPr>
              <w:rPr>
                <w:rFonts w:ascii="HelveticaNowText Regular" w:hAnsi="HelveticaNowText Regular" w:cs="HelveticaNowText Regular"/>
              </w:rPr>
            </w:pPr>
            <w:r w:rsidRPr="00B94C71">
              <w:rPr>
                <w:rFonts w:ascii="HelveticaNowText Regular" w:hAnsi="HelveticaNowText Regular" w:cs="HelveticaNowText Regular"/>
                <w:b/>
              </w:rPr>
              <w:t>Potential causes</w:t>
            </w:r>
          </w:p>
        </w:tc>
        <w:tc>
          <w:tcPr>
            <w:tcW w:w="4621" w:type="dxa"/>
            <w:gridSpan w:val="2"/>
          </w:tcPr>
          <w:p w14:paraId="00DAD998" w14:textId="77777777" w:rsidR="00B94C71" w:rsidRPr="00B94C71" w:rsidRDefault="00B94C71" w:rsidP="00A14EE0">
            <w:pPr>
              <w:tabs>
                <w:tab w:val="left" w:pos="1546"/>
              </w:tabs>
              <w:rPr>
                <w:rFonts w:ascii="HelveticaNowText Regular" w:hAnsi="HelveticaNowText Regular" w:cs="HelveticaNowText Regular"/>
              </w:rPr>
            </w:pPr>
            <w:r w:rsidRPr="00B94C71">
              <w:rPr>
                <w:rFonts w:ascii="HelveticaNowText Regular" w:hAnsi="HelveticaNowText Regular" w:cs="HelveticaNowText Regular"/>
                <w:b/>
              </w:rPr>
              <w:t>Patient factors</w:t>
            </w:r>
          </w:p>
        </w:tc>
      </w:tr>
      <w:tr w:rsidR="00B94C71" w:rsidRPr="00B94C71" w14:paraId="04B6F815" w14:textId="77777777" w:rsidTr="00A14EE0">
        <w:trPr>
          <w:trHeight w:val="719"/>
        </w:trPr>
        <w:tc>
          <w:tcPr>
            <w:tcW w:w="4621" w:type="dxa"/>
          </w:tcPr>
          <w:p w14:paraId="5E83E49B" w14:textId="77777777" w:rsidR="00B94C71" w:rsidRPr="00B94C71" w:rsidRDefault="00B94C71" w:rsidP="00A14EE0">
            <w:pPr>
              <w:rPr>
                <w:rFonts w:ascii="HelveticaNowText Regular" w:hAnsi="HelveticaNowText Regular" w:cs="HelveticaNowText Regular"/>
              </w:rPr>
            </w:pPr>
          </w:p>
        </w:tc>
        <w:tc>
          <w:tcPr>
            <w:tcW w:w="4621" w:type="dxa"/>
            <w:gridSpan w:val="2"/>
          </w:tcPr>
          <w:p w14:paraId="04E5F364" w14:textId="77777777" w:rsidR="00B94C71" w:rsidRPr="00B94C71" w:rsidRDefault="00B94C71" w:rsidP="00A14EE0">
            <w:pPr>
              <w:rPr>
                <w:rFonts w:ascii="HelveticaNowText Regular" w:hAnsi="HelveticaNowText Regular" w:cs="HelveticaNowText Regular"/>
              </w:rPr>
            </w:pPr>
          </w:p>
        </w:tc>
      </w:tr>
      <w:tr w:rsidR="00B94C71" w:rsidRPr="00B94C71" w14:paraId="1A1172C3" w14:textId="77777777" w:rsidTr="00A14EE0">
        <w:tc>
          <w:tcPr>
            <w:tcW w:w="9242" w:type="dxa"/>
            <w:gridSpan w:val="3"/>
          </w:tcPr>
          <w:p w14:paraId="7A57EC4E" w14:textId="77777777" w:rsidR="00B94C71" w:rsidRPr="00B94C71" w:rsidRDefault="00B94C71" w:rsidP="00A14EE0">
            <w:pPr>
              <w:rPr>
                <w:rFonts w:ascii="HelveticaNowText Regular" w:hAnsi="HelveticaNowText Regular" w:cs="HelveticaNowText Regular"/>
              </w:rPr>
            </w:pPr>
            <w:r w:rsidRPr="00B94C71">
              <w:rPr>
                <w:rFonts w:ascii="HelveticaNowText Regular" w:hAnsi="HelveticaNowText Regular" w:cs="HelveticaNowText Regular"/>
                <w:b/>
                <w:bCs/>
              </w:rPr>
              <w:t>Differential Diagnosis (including potential red flags)</w:t>
            </w:r>
          </w:p>
        </w:tc>
      </w:tr>
      <w:tr w:rsidR="00B94C71" w:rsidRPr="00B94C71" w14:paraId="186EFC27" w14:textId="77777777" w:rsidTr="00A14EE0">
        <w:trPr>
          <w:trHeight w:val="846"/>
        </w:trPr>
        <w:tc>
          <w:tcPr>
            <w:tcW w:w="9242" w:type="dxa"/>
            <w:gridSpan w:val="3"/>
          </w:tcPr>
          <w:p w14:paraId="2A6C5112" w14:textId="77777777" w:rsidR="00B94C71" w:rsidRPr="00B94C71" w:rsidRDefault="00B94C71" w:rsidP="00A14EE0">
            <w:pPr>
              <w:rPr>
                <w:rFonts w:ascii="HelveticaNowText Regular" w:hAnsi="HelveticaNowText Regular" w:cs="HelveticaNowText Regular"/>
              </w:rPr>
            </w:pPr>
          </w:p>
        </w:tc>
      </w:tr>
      <w:tr w:rsidR="00B94C71" w:rsidRPr="00B94C71" w14:paraId="579F44FD" w14:textId="77777777" w:rsidTr="00A14EE0">
        <w:trPr>
          <w:trHeight w:val="842"/>
        </w:trPr>
        <w:tc>
          <w:tcPr>
            <w:tcW w:w="9242" w:type="dxa"/>
            <w:gridSpan w:val="3"/>
          </w:tcPr>
          <w:p w14:paraId="74CC2B1F" w14:textId="77777777" w:rsidR="00B94C71" w:rsidRPr="00B94C71" w:rsidRDefault="00B94C71" w:rsidP="00A14EE0">
            <w:pPr>
              <w:rPr>
                <w:rFonts w:ascii="HelveticaNowText Regular" w:hAnsi="HelveticaNowText Regular" w:cs="HelveticaNowText Regular"/>
              </w:rPr>
            </w:pPr>
            <w:r w:rsidRPr="00B94C71">
              <w:rPr>
                <w:rFonts w:ascii="HelveticaNowText Regular" w:hAnsi="HelveticaNowText Regular" w:cs="HelveticaNowText Regular"/>
                <w:b/>
                <w:bCs/>
              </w:rPr>
              <w:t>Diagnostic tests</w:t>
            </w:r>
          </w:p>
        </w:tc>
      </w:tr>
      <w:tr w:rsidR="00B94C71" w:rsidRPr="00B94C71" w14:paraId="12F1BB59" w14:textId="77777777" w:rsidTr="00A14EE0">
        <w:trPr>
          <w:trHeight w:val="842"/>
        </w:trPr>
        <w:tc>
          <w:tcPr>
            <w:tcW w:w="5495" w:type="dxa"/>
            <w:gridSpan w:val="2"/>
          </w:tcPr>
          <w:p w14:paraId="14267A00" w14:textId="77777777" w:rsidR="00B94C71" w:rsidRPr="00B94C71" w:rsidRDefault="00B94C71" w:rsidP="00A14EE0">
            <w:pPr>
              <w:tabs>
                <w:tab w:val="left" w:pos="1348"/>
              </w:tabs>
              <w:rPr>
                <w:rFonts w:ascii="HelveticaNowText Regular" w:hAnsi="HelveticaNowText Regular" w:cs="HelveticaNowText Regular"/>
              </w:rPr>
            </w:pPr>
            <w:r w:rsidRPr="00B94C71">
              <w:rPr>
                <w:rFonts w:ascii="HelveticaNowText Regular" w:hAnsi="HelveticaNowText Regular" w:cs="HelveticaNowText Regular"/>
                <w:b/>
              </w:rPr>
              <w:t xml:space="preserve">Treatment </w:t>
            </w:r>
            <w:r w:rsidRPr="00B94C71">
              <w:rPr>
                <w:rFonts w:ascii="HelveticaNowText Regular" w:hAnsi="HelveticaNowText Regular" w:cs="HelveticaNowText Regular"/>
                <w:b/>
                <w:i/>
              </w:rPr>
              <w:t>(stages)</w:t>
            </w:r>
          </w:p>
        </w:tc>
        <w:tc>
          <w:tcPr>
            <w:tcW w:w="3747" w:type="dxa"/>
          </w:tcPr>
          <w:p w14:paraId="23230E8B" w14:textId="77777777" w:rsidR="00B94C71" w:rsidRPr="00B94C71" w:rsidRDefault="00B94C71" w:rsidP="00A14EE0">
            <w:pPr>
              <w:rPr>
                <w:rFonts w:ascii="HelveticaNowText Regular" w:hAnsi="HelveticaNowText Regular" w:cs="HelveticaNowText Regular"/>
              </w:rPr>
            </w:pPr>
            <w:r w:rsidRPr="00B94C71">
              <w:rPr>
                <w:rFonts w:ascii="HelveticaNowText Regular" w:hAnsi="HelveticaNowText Regular" w:cs="HelveticaNowText Regular"/>
                <w:b/>
              </w:rPr>
              <w:t>Patient information &amp; advice</w:t>
            </w:r>
          </w:p>
        </w:tc>
      </w:tr>
      <w:tr w:rsidR="00B94C71" w:rsidRPr="00B94C71" w14:paraId="6565A8F2" w14:textId="77777777" w:rsidTr="00A14EE0">
        <w:tc>
          <w:tcPr>
            <w:tcW w:w="5495" w:type="dxa"/>
            <w:gridSpan w:val="2"/>
          </w:tcPr>
          <w:p w14:paraId="5EACF86E" w14:textId="77777777" w:rsidR="00B94C71" w:rsidRPr="00B94C71" w:rsidRDefault="00B94C71" w:rsidP="00A14EE0">
            <w:pPr>
              <w:tabs>
                <w:tab w:val="left" w:pos="1348"/>
              </w:tabs>
              <w:rPr>
                <w:rFonts w:ascii="HelveticaNowText Regular" w:hAnsi="HelveticaNowText Regular" w:cs="HelveticaNowText Regular"/>
                <w:b/>
              </w:rPr>
            </w:pPr>
          </w:p>
        </w:tc>
        <w:tc>
          <w:tcPr>
            <w:tcW w:w="3747" w:type="dxa"/>
          </w:tcPr>
          <w:p w14:paraId="2CC38F85" w14:textId="77777777" w:rsidR="00B94C71" w:rsidRPr="00B94C71" w:rsidRDefault="00B94C71" w:rsidP="00A14EE0">
            <w:pPr>
              <w:rPr>
                <w:rFonts w:ascii="HelveticaNowText Regular" w:hAnsi="HelveticaNowText Regular" w:cs="HelveticaNowText Regular"/>
                <w:b/>
              </w:rPr>
            </w:pPr>
          </w:p>
        </w:tc>
      </w:tr>
      <w:tr w:rsidR="00B94C71" w:rsidRPr="00B94C71" w14:paraId="4BE283D9" w14:textId="77777777" w:rsidTr="00A14EE0">
        <w:tc>
          <w:tcPr>
            <w:tcW w:w="9242" w:type="dxa"/>
            <w:gridSpan w:val="3"/>
          </w:tcPr>
          <w:p w14:paraId="080F3EA2" w14:textId="77777777" w:rsidR="00B94C71" w:rsidRPr="00B94C71" w:rsidRDefault="00B94C71" w:rsidP="00A14EE0">
            <w:pPr>
              <w:rPr>
                <w:rFonts w:ascii="HelveticaNowText Regular" w:hAnsi="HelveticaNowText Regular" w:cs="HelveticaNowText Regular"/>
                <w:b/>
              </w:rPr>
            </w:pPr>
            <w:r w:rsidRPr="00B94C71">
              <w:rPr>
                <w:rFonts w:ascii="HelveticaNowText Regular" w:hAnsi="HelveticaNowText Regular" w:cs="HelveticaNowText Regular"/>
                <w:b/>
              </w:rPr>
              <w:t>Evidence base</w:t>
            </w:r>
          </w:p>
        </w:tc>
      </w:tr>
      <w:tr w:rsidR="00B94C71" w:rsidRPr="00B94C71" w14:paraId="4502C3B0" w14:textId="77777777" w:rsidTr="00A14EE0">
        <w:trPr>
          <w:trHeight w:val="862"/>
        </w:trPr>
        <w:tc>
          <w:tcPr>
            <w:tcW w:w="9242" w:type="dxa"/>
            <w:gridSpan w:val="3"/>
          </w:tcPr>
          <w:p w14:paraId="4BE9021C" w14:textId="77777777" w:rsidR="00B94C71" w:rsidRPr="00B94C71" w:rsidRDefault="00B94C71" w:rsidP="00A14EE0">
            <w:pPr>
              <w:rPr>
                <w:rFonts w:ascii="HelveticaNowText Regular" w:hAnsi="HelveticaNowText Regular" w:cs="HelveticaNowText Regular"/>
                <w:b/>
              </w:rPr>
            </w:pPr>
          </w:p>
        </w:tc>
      </w:tr>
      <w:tr w:rsidR="00B94C71" w:rsidRPr="00B94C71" w14:paraId="4C28BB5F" w14:textId="77777777" w:rsidTr="00A14EE0">
        <w:tc>
          <w:tcPr>
            <w:tcW w:w="4621" w:type="dxa"/>
          </w:tcPr>
          <w:p w14:paraId="161A16C6" w14:textId="77777777" w:rsidR="00B94C71" w:rsidRPr="00B94C71" w:rsidRDefault="00B94C71" w:rsidP="00A14EE0">
            <w:pPr>
              <w:tabs>
                <w:tab w:val="left" w:pos="1348"/>
              </w:tabs>
              <w:rPr>
                <w:rFonts w:ascii="HelveticaNowText Regular" w:hAnsi="HelveticaNowText Regular" w:cs="HelveticaNowText Regular"/>
                <w:b/>
              </w:rPr>
            </w:pPr>
            <w:r w:rsidRPr="00B94C71">
              <w:rPr>
                <w:rFonts w:ascii="HelveticaNowText Regular" w:hAnsi="HelveticaNowText Regular" w:cs="HelveticaNowText Regular"/>
                <w:b/>
              </w:rPr>
              <w:t>Monitoring</w:t>
            </w:r>
          </w:p>
        </w:tc>
        <w:tc>
          <w:tcPr>
            <w:tcW w:w="4621" w:type="dxa"/>
            <w:gridSpan w:val="2"/>
          </w:tcPr>
          <w:p w14:paraId="01E8699F" w14:textId="77777777" w:rsidR="00B94C71" w:rsidRPr="00B94C71" w:rsidRDefault="00B94C71" w:rsidP="00A14EE0">
            <w:pPr>
              <w:rPr>
                <w:rFonts w:ascii="HelveticaNowText Regular" w:hAnsi="HelveticaNowText Regular" w:cs="HelveticaNowText Regular"/>
                <w:b/>
              </w:rPr>
            </w:pPr>
            <w:r w:rsidRPr="00B94C71">
              <w:rPr>
                <w:rFonts w:ascii="HelveticaNowText Regular" w:hAnsi="HelveticaNowText Regular" w:cs="HelveticaNowText Regular"/>
                <w:b/>
              </w:rPr>
              <w:t>Method to check patient safety</w:t>
            </w:r>
          </w:p>
        </w:tc>
      </w:tr>
      <w:tr w:rsidR="00B94C71" w:rsidRPr="00B94C71" w14:paraId="0979020D" w14:textId="77777777" w:rsidTr="00A14EE0">
        <w:tc>
          <w:tcPr>
            <w:tcW w:w="4621" w:type="dxa"/>
          </w:tcPr>
          <w:p w14:paraId="51A917B6" w14:textId="77777777" w:rsidR="00B94C71" w:rsidRPr="00B94C71" w:rsidRDefault="00B94C71" w:rsidP="00A14EE0">
            <w:pPr>
              <w:tabs>
                <w:tab w:val="left" w:pos="1348"/>
              </w:tabs>
              <w:rPr>
                <w:rFonts w:ascii="HelveticaNowText Regular" w:hAnsi="HelveticaNowText Regular" w:cs="HelveticaNowText Regular"/>
                <w:b/>
              </w:rPr>
            </w:pPr>
          </w:p>
        </w:tc>
        <w:tc>
          <w:tcPr>
            <w:tcW w:w="4621" w:type="dxa"/>
            <w:gridSpan w:val="2"/>
          </w:tcPr>
          <w:p w14:paraId="5EFF76AF" w14:textId="77777777" w:rsidR="00B94C71" w:rsidRPr="00B94C71" w:rsidRDefault="00B94C71" w:rsidP="00A14EE0">
            <w:pPr>
              <w:rPr>
                <w:rFonts w:ascii="HelveticaNowText Regular" w:hAnsi="HelveticaNowText Regular" w:cs="HelveticaNowText Regular"/>
                <w:b/>
              </w:rPr>
            </w:pPr>
          </w:p>
        </w:tc>
      </w:tr>
      <w:tr w:rsidR="00B94C71" w:rsidRPr="00B94C71" w14:paraId="612B2ED3" w14:textId="77777777" w:rsidTr="00A14EE0">
        <w:tc>
          <w:tcPr>
            <w:tcW w:w="9242" w:type="dxa"/>
            <w:gridSpan w:val="3"/>
          </w:tcPr>
          <w:p w14:paraId="02506479" w14:textId="77777777" w:rsidR="00B94C71" w:rsidRPr="00B94C71" w:rsidRDefault="00B94C71" w:rsidP="00A14EE0">
            <w:pPr>
              <w:rPr>
                <w:rFonts w:ascii="HelveticaNowText Regular" w:hAnsi="HelveticaNowText Regular" w:cs="HelveticaNowText Regular"/>
                <w:b/>
              </w:rPr>
            </w:pPr>
            <w:r w:rsidRPr="00B94C71">
              <w:rPr>
                <w:rFonts w:ascii="HelveticaNowText Regular" w:hAnsi="HelveticaNowText Regular" w:cs="HelveticaNowText Regular"/>
                <w:b/>
              </w:rPr>
              <w:t>Referral</w:t>
            </w:r>
          </w:p>
        </w:tc>
      </w:tr>
      <w:tr w:rsidR="00B94C71" w:rsidRPr="00B94C71" w14:paraId="3FC9C9AA" w14:textId="77777777" w:rsidTr="00A14EE0">
        <w:tc>
          <w:tcPr>
            <w:tcW w:w="4621" w:type="dxa"/>
          </w:tcPr>
          <w:p w14:paraId="50B04FB0" w14:textId="77777777" w:rsidR="00B94C71" w:rsidRPr="00B94C71" w:rsidRDefault="00B94C71" w:rsidP="00A14EE0">
            <w:pPr>
              <w:tabs>
                <w:tab w:val="left" w:pos="1348"/>
              </w:tabs>
              <w:jc w:val="center"/>
              <w:rPr>
                <w:rFonts w:ascii="HelveticaNowText Regular" w:hAnsi="HelveticaNowText Regular" w:cs="HelveticaNowText Regular"/>
                <w:b/>
              </w:rPr>
            </w:pPr>
            <w:r w:rsidRPr="00B94C71">
              <w:rPr>
                <w:rFonts w:ascii="HelveticaNowText Regular" w:hAnsi="HelveticaNowText Regular" w:cs="HelveticaNowText Regular"/>
                <w:b/>
              </w:rPr>
              <w:t>Indicator</w:t>
            </w:r>
          </w:p>
        </w:tc>
        <w:tc>
          <w:tcPr>
            <w:tcW w:w="4621" w:type="dxa"/>
            <w:gridSpan w:val="2"/>
          </w:tcPr>
          <w:p w14:paraId="16EDE729" w14:textId="77777777" w:rsidR="00B94C71" w:rsidRPr="00B94C71" w:rsidRDefault="00B94C71" w:rsidP="00A14EE0">
            <w:pPr>
              <w:jc w:val="center"/>
              <w:rPr>
                <w:rFonts w:ascii="HelveticaNowText Regular" w:hAnsi="HelveticaNowText Regular" w:cs="HelveticaNowText Regular"/>
                <w:b/>
              </w:rPr>
            </w:pPr>
            <w:r w:rsidRPr="00B94C71">
              <w:rPr>
                <w:rFonts w:ascii="HelveticaNowText Regular" w:hAnsi="HelveticaNowText Regular" w:cs="HelveticaNowText Regular"/>
                <w:b/>
              </w:rPr>
              <w:t>Process</w:t>
            </w:r>
          </w:p>
        </w:tc>
      </w:tr>
      <w:tr w:rsidR="00B94C71" w:rsidRPr="00B94C71" w14:paraId="4617957D" w14:textId="77777777" w:rsidTr="00A14EE0">
        <w:trPr>
          <w:trHeight w:val="1159"/>
        </w:trPr>
        <w:tc>
          <w:tcPr>
            <w:tcW w:w="4621" w:type="dxa"/>
          </w:tcPr>
          <w:p w14:paraId="3B4A5A52" w14:textId="77777777" w:rsidR="00B94C71" w:rsidRPr="00B94C71" w:rsidRDefault="00B94C71" w:rsidP="00A14EE0">
            <w:pPr>
              <w:tabs>
                <w:tab w:val="left" w:pos="1348"/>
              </w:tabs>
              <w:rPr>
                <w:rFonts w:ascii="HelveticaNowText Regular" w:hAnsi="HelveticaNowText Regular" w:cs="HelveticaNowText Regular"/>
                <w:b/>
              </w:rPr>
            </w:pPr>
          </w:p>
        </w:tc>
        <w:tc>
          <w:tcPr>
            <w:tcW w:w="4621" w:type="dxa"/>
            <w:gridSpan w:val="2"/>
          </w:tcPr>
          <w:p w14:paraId="2E77D448" w14:textId="77777777" w:rsidR="00B94C71" w:rsidRPr="00B94C71" w:rsidRDefault="00B94C71" w:rsidP="00A14EE0">
            <w:pPr>
              <w:rPr>
                <w:rFonts w:ascii="HelveticaNowText Regular" w:hAnsi="HelveticaNowText Regular" w:cs="HelveticaNowText Regular"/>
                <w:b/>
              </w:rPr>
            </w:pPr>
          </w:p>
        </w:tc>
      </w:tr>
      <w:tr w:rsidR="00B94C71" w:rsidRPr="00B94C71" w14:paraId="41BF8C18" w14:textId="77777777" w:rsidTr="00A14EE0">
        <w:tc>
          <w:tcPr>
            <w:tcW w:w="9242" w:type="dxa"/>
            <w:gridSpan w:val="3"/>
          </w:tcPr>
          <w:p w14:paraId="11CEB341" w14:textId="77777777" w:rsidR="00B94C71" w:rsidRPr="00B94C71" w:rsidRDefault="00B94C71" w:rsidP="00A14EE0">
            <w:pPr>
              <w:rPr>
                <w:rFonts w:ascii="HelveticaNowText Regular" w:hAnsi="HelveticaNowText Regular" w:cs="HelveticaNowText Regular"/>
                <w:b/>
              </w:rPr>
            </w:pPr>
            <w:r w:rsidRPr="00B94C71">
              <w:rPr>
                <w:rFonts w:ascii="HelveticaNowText Regular" w:hAnsi="HelveticaNowText Regular" w:cs="HelveticaNowText Regular"/>
                <w:b/>
              </w:rPr>
              <w:t>Other points to consider</w:t>
            </w:r>
          </w:p>
        </w:tc>
      </w:tr>
      <w:tr w:rsidR="00B94C71" w:rsidRPr="00B94C71" w14:paraId="606C42BD" w14:textId="77777777" w:rsidTr="00A14EE0">
        <w:tc>
          <w:tcPr>
            <w:tcW w:w="9242" w:type="dxa"/>
            <w:gridSpan w:val="3"/>
          </w:tcPr>
          <w:p w14:paraId="6C6E597F" w14:textId="77777777" w:rsidR="00B94C71" w:rsidRPr="00B94C71" w:rsidRDefault="00B94C71" w:rsidP="00A14EE0">
            <w:pPr>
              <w:rPr>
                <w:rFonts w:ascii="HelveticaNowText Regular" w:hAnsi="HelveticaNowText Regular" w:cs="HelveticaNowText Regular"/>
                <w:b/>
              </w:rPr>
            </w:pPr>
          </w:p>
        </w:tc>
      </w:tr>
    </w:tbl>
    <w:p w14:paraId="34493230" w14:textId="77777777" w:rsidR="00B94C71" w:rsidRPr="00B94C71" w:rsidRDefault="00B94C71" w:rsidP="00B94C71">
      <w:pPr>
        <w:rPr>
          <w:rFonts w:ascii="HelveticaNowText Regular" w:hAnsi="HelveticaNowText Regular" w:cs="HelveticaNowText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8"/>
        <w:gridCol w:w="4618"/>
      </w:tblGrid>
      <w:tr w:rsidR="00B94C71" w:rsidRPr="00B94C71" w14:paraId="3FAFDBCF" w14:textId="77777777" w:rsidTr="00B94C71">
        <w:trPr>
          <w:trHeight w:val="411"/>
        </w:trPr>
        <w:tc>
          <w:tcPr>
            <w:tcW w:w="4621" w:type="dxa"/>
            <w:vAlign w:val="center"/>
          </w:tcPr>
          <w:p w14:paraId="771739FE" w14:textId="77777777" w:rsidR="00B94C71" w:rsidRPr="00B94C71" w:rsidRDefault="00B94C71" w:rsidP="00B94C71">
            <w:pPr>
              <w:rPr>
                <w:rFonts w:ascii="HelveticaNowText Regular" w:hAnsi="HelveticaNowText Regular" w:cs="HelveticaNowText Regular"/>
              </w:rPr>
            </w:pPr>
            <w:r w:rsidRPr="00B94C71">
              <w:rPr>
                <w:rFonts w:ascii="HelveticaNowText Regular" w:hAnsi="HelveticaNowText Regular" w:cs="HelveticaNowText Regular"/>
                <w:b/>
              </w:rPr>
              <w:t>To be followed by (name of IP):</w:t>
            </w:r>
          </w:p>
        </w:tc>
        <w:tc>
          <w:tcPr>
            <w:tcW w:w="4621" w:type="dxa"/>
          </w:tcPr>
          <w:p w14:paraId="5118CE51" w14:textId="77777777" w:rsidR="00B94C71" w:rsidRPr="00B94C71" w:rsidRDefault="00B94C71" w:rsidP="00A14EE0">
            <w:pPr>
              <w:rPr>
                <w:rFonts w:ascii="HelveticaNowText Regular" w:hAnsi="HelveticaNowText Regular" w:cs="HelveticaNowText Regular"/>
              </w:rPr>
            </w:pPr>
          </w:p>
        </w:tc>
      </w:tr>
      <w:tr w:rsidR="00B94C71" w:rsidRPr="00B94C71" w14:paraId="3AB1330B" w14:textId="77777777" w:rsidTr="00B94C71">
        <w:trPr>
          <w:trHeight w:val="416"/>
        </w:trPr>
        <w:tc>
          <w:tcPr>
            <w:tcW w:w="4621" w:type="dxa"/>
            <w:vAlign w:val="center"/>
          </w:tcPr>
          <w:p w14:paraId="58905AA1" w14:textId="77777777" w:rsidR="00B94C71" w:rsidRPr="00B94C71" w:rsidRDefault="00B94C71" w:rsidP="00B94C71">
            <w:pPr>
              <w:rPr>
                <w:rFonts w:ascii="HelveticaNowText Regular" w:hAnsi="HelveticaNowText Regular" w:cs="HelveticaNowText Regular"/>
              </w:rPr>
            </w:pPr>
            <w:r w:rsidRPr="00B94C71">
              <w:rPr>
                <w:rFonts w:ascii="HelveticaNowText Regular" w:hAnsi="HelveticaNowText Regular" w:cs="HelveticaNowText Regular"/>
                <w:b/>
              </w:rPr>
              <w:t>Agreed by (GP):</w:t>
            </w:r>
            <w:r w:rsidRPr="00B94C71">
              <w:rPr>
                <w:rFonts w:ascii="HelveticaNowText Regular" w:hAnsi="HelveticaNowText Regular" w:cs="HelveticaNowText Regular"/>
                <w:b/>
              </w:rPr>
              <w:tab/>
            </w:r>
          </w:p>
        </w:tc>
        <w:tc>
          <w:tcPr>
            <w:tcW w:w="4621" w:type="dxa"/>
          </w:tcPr>
          <w:p w14:paraId="34F1C8CD" w14:textId="77777777" w:rsidR="00B94C71" w:rsidRPr="00B94C71" w:rsidRDefault="00B94C71" w:rsidP="00A14EE0">
            <w:pPr>
              <w:rPr>
                <w:rFonts w:ascii="HelveticaNowText Regular" w:hAnsi="HelveticaNowText Regular" w:cs="HelveticaNowText Regular"/>
              </w:rPr>
            </w:pPr>
          </w:p>
        </w:tc>
      </w:tr>
      <w:tr w:rsidR="00B94C71" w:rsidRPr="00B94C71" w14:paraId="01377B80" w14:textId="77777777" w:rsidTr="00B94C71">
        <w:trPr>
          <w:trHeight w:val="422"/>
        </w:trPr>
        <w:tc>
          <w:tcPr>
            <w:tcW w:w="4621" w:type="dxa"/>
            <w:vAlign w:val="center"/>
          </w:tcPr>
          <w:p w14:paraId="3B000D48" w14:textId="77777777" w:rsidR="00B94C71" w:rsidRPr="00B94C71" w:rsidRDefault="00B94C71" w:rsidP="00B94C71">
            <w:pPr>
              <w:rPr>
                <w:rFonts w:ascii="HelveticaNowText Regular" w:hAnsi="HelveticaNowText Regular" w:cs="HelveticaNowText Regular"/>
              </w:rPr>
            </w:pPr>
            <w:r w:rsidRPr="00B94C71">
              <w:rPr>
                <w:rFonts w:ascii="HelveticaNowText Regular" w:hAnsi="HelveticaNowText Regular" w:cs="HelveticaNowText Regular"/>
                <w:b/>
              </w:rPr>
              <w:t>On:</w:t>
            </w:r>
          </w:p>
        </w:tc>
        <w:tc>
          <w:tcPr>
            <w:tcW w:w="4621" w:type="dxa"/>
          </w:tcPr>
          <w:p w14:paraId="0C0A464C" w14:textId="77777777" w:rsidR="00B94C71" w:rsidRPr="00B94C71" w:rsidRDefault="00B94C71" w:rsidP="00A14EE0">
            <w:pPr>
              <w:rPr>
                <w:rFonts w:ascii="HelveticaNowText Regular" w:hAnsi="HelveticaNowText Regular" w:cs="HelveticaNowText Regular"/>
              </w:rPr>
            </w:pPr>
          </w:p>
        </w:tc>
      </w:tr>
    </w:tbl>
    <w:p w14:paraId="48897F38" w14:textId="77777777" w:rsidR="00B94C71" w:rsidRPr="00B94C71" w:rsidRDefault="00B94C71" w:rsidP="00B94C71">
      <w:pPr>
        <w:rPr>
          <w:rFonts w:ascii="HelveticaNowText Regular" w:hAnsi="HelveticaNowText Regular" w:cs="HelveticaNowText Regular"/>
        </w:rPr>
      </w:pPr>
    </w:p>
    <w:tbl>
      <w:tblPr>
        <w:tblStyle w:val="TableGrid"/>
        <w:tblW w:w="0" w:type="auto"/>
        <w:tblInd w:w="4361" w:type="dxa"/>
        <w:tblLook w:val="04A0" w:firstRow="1" w:lastRow="0" w:firstColumn="1" w:lastColumn="0" w:noHBand="0" w:noVBand="1"/>
      </w:tblPr>
      <w:tblGrid>
        <w:gridCol w:w="1843"/>
        <w:gridCol w:w="3032"/>
      </w:tblGrid>
      <w:tr w:rsidR="00B94C71" w:rsidRPr="00B94C71" w14:paraId="643FECA3" w14:textId="77777777" w:rsidTr="00B94C71">
        <w:trPr>
          <w:trHeight w:val="391"/>
        </w:trPr>
        <w:tc>
          <w:tcPr>
            <w:tcW w:w="1843" w:type="dxa"/>
            <w:vAlign w:val="center"/>
          </w:tcPr>
          <w:p w14:paraId="5DE25724" w14:textId="77777777" w:rsidR="00B94C71" w:rsidRPr="00B94C71" w:rsidRDefault="00B94C71" w:rsidP="00B94C71">
            <w:pPr>
              <w:rPr>
                <w:rFonts w:ascii="HelveticaNowText Regular" w:hAnsi="HelveticaNowText Regular" w:cs="HelveticaNowText Regular"/>
                <w:b/>
              </w:rPr>
            </w:pPr>
            <w:r w:rsidRPr="00B94C71">
              <w:rPr>
                <w:rFonts w:ascii="HelveticaNowText Regular" w:hAnsi="HelveticaNowText Regular" w:cs="HelveticaNowText Regular"/>
                <w:b/>
              </w:rPr>
              <w:t>Written:</w:t>
            </w:r>
          </w:p>
        </w:tc>
        <w:tc>
          <w:tcPr>
            <w:tcW w:w="3032" w:type="dxa"/>
          </w:tcPr>
          <w:p w14:paraId="4F35F68A" w14:textId="77777777" w:rsidR="00B94C71" w:rsidRPr="00B94C71" w:rsidRDefault="00B94C71" w:rsidP="00A14EE0">
            <w:pPr>
              <w:rPr>
                <w:rFonts w:ascii="HelveticaNowText Regular" w:hAnsi="HelveticaNowText Regular" w:cs="HelveticaNowText Regular"/>
              </w:rPr>
            </w:pPr>
          </w:p>
        </w:tc>
      </w:tr>
      <w:tr w:rsidR="00B94C71" w:rsidRPr="00B94C71" w14:paraId="14DA2383" w14:textId="77777777" w:rsidTr="00B94C71">
        <w:trPr>
          <w:trHeight w:val="411"/>
        </w:trPr>
        <w:tc>
          <w:tcPr>
            <w:tcW w:w="1843" w:type="dxa"/>
            <w:vAlign w:val="center"/>
          </w:tcPr>
          <w:p w14:paraId="0366279F" w14:textId="77777777" w:rsidR="00B94C71" w:rsidRPr="00B94C71" w:rsidRDefault="00B94C71" w:rsidP="00B94C71">
            <w:pPr>
              <w:rPr>
                <w:rFonts w:ascii="HelveticaNowText Regular" w:hAnsi="HelveticaNowText Regular" w:cs="HelveticaNowText Regular"/>
                <w:b/>
              </w:rPr>
            </w:pPr>
            <w:r w:rsidRPr="00B94C71">
              <w:rPr>
                <w:rFonts w:ascii="HelveticaNowText Regular" w:hAnsi="HelveticaNowText Regular" w:cs="HelveticaNowText Regular"/>
                <w:b/>
              </w:rPr>
              <w:t>Review Date:</w:t>
            </w:r>
          </w:p>
        </w:tc>
        <w:tc>
          <w:tcPr>
            <w:tcW w:w="3032" w:type="dxa"/>
          </w:tcPr>
          <w:p w14:paraId="010AC2A7" w14:textId="77777777" w:rsidR="00B94C71" w:rsidRPr="00B94C71" w:rsidRDefault="00B94C71" w:rsidP="00A14EE0">
            <w:pPr>
              <w:rPr>
                <w:rFonts w:ascii="HelveticaNowText Regular" w:hAnsi="HelveticaNowText Regular" w:cs="HelveticaNowText Regular"/>
              </w:rPr>
            </w:pPr>
          </w:p>
        </w:tc>
      </w:tr>
    </w:tbl>
    <w:p w14:paraId="60517E3E" w14:textId="77777777" w:rsidR="00B94C71" w:rsidRDefault="00B94C71" w:rsidP="008938D3">
      <w:pPr>
        <w:rPr>
          <w:b/>
        </w:rPr>
      </w:pPr>
    </w:p>
    <w:p w14:paraId="056AF701" w14:textId="3697DA37" w:rsidR="00D6006A" w:rsidRPr="00B94C71" w:rsidRDefault="00D6006A" w:rsidP="008938D3">
      <w:pPr>
        <w:rPr>
          <w:rFonts w:ascii="HelveticaNowText Regular" w:hAnsi="HelveticaNowText Regular" w:cs="HelveticaNowText Regular"/>
          <w:b/>
          <w:bCs/>
        </w:rPr>
      </w:pPr>
      <w:r w:rsidRPr="00B94C71">
        <w:rPr>
          <w:rFonts w:ascii="HelveticaNowText Regular" w:hAnsi="HelveticaNowText Regular" w:cs="HelveticaNowText Regular"/>
          <w:b/>
          <w:bCs/>
        </w:rPr>
        <w:lastRenderedPageBreak/>
        <w:t>Appendix 3: Example Competency log</w:t>
      </w:r>
    </w:p>
    <w:p w14:paraId="7A9B447F" w14:textId="319FB825" w:rsidR="00D6006A" w:rsidRPr="00B94C71" w:rsidRDefault="00D6006A" w:rsidP="008938D3">
      <w:pPr>
        <w:rPr>
          <w:rFonts w:ascii="HelveticaNowText Regular" w:hAnsi="HelveticaNowText Regular" w:cs="HelveticaNowText Regular"/>
        </w:rPr>
      </w:pPr>
    </w:p>
    <w:p w14:paraId="10D13137" w14:textId="58E598B3" w:rsidR="00DB3F88" w:rsidRPr="00B94C71" w:rsidRDefault="00DB3F88" w:rsidP="008938D3">
      <w:pPr>
        <w:rPr>
          <w:rFonts w:ascii="HelveticaNowText Regular" w:hAnsi="HelveticaNowText Regular" w:cs="HelveticaNowText Regular"/>
          <w:b/>
          <w:bCs/>
        </w:rPr>
      </w:pPr>
      <w:r w:rsidRPr="00B94C71">
        <w:rPr>
          <w:rFonts w:ascii="HelveticaNowText Regular" w:hAnsi="HelveticaNowText Regular" w:cs="HelveticaNowText Regular"/>
          <w:b/>
          <w:bCs/>
        </w:rPr>
        <w:t>Name:</w:t>
      </w:r>
    </w:p>
    <w:p w14:paraId="1439AC31" w14:textId="77777777" w:rsidR="00DB3F88" w:rsidRPr="00B94C71" w:rsidRDefault="00DB3F88" w:rsidP="008938D3">
      <w:pPr>
        <w:rPr>
          <w:rFonts w:ascii="HelveticaNowText Regular" w:hAnsi="HelveticaNowText Regular" w:cs="HelveticaNowText Regular"/>
          <w:b/>
          <w:bCs/>
        </w:rPr>
      </w:pPr>
    </w:p>
    <w:p w14:paraId="7C1D1EA5" w14:textId="7B1FF652" w:rsidR="005539B0" w:rsidRPr="00B94C71" w:rsidRDefault="005539B0" w:rsidP="008938D3">
      <w:pPr>
        <w:rPr>
          <w:rFonts w:ascii="HelveticaNowText Regular" w:hAnsi="HelveticaNowText Regular" w:cs="HelveticaNowText Regular"/>
          <w:b/>
          <w:bCs/>
        </w:rPr>
      </w:pPr>
      <w:r w:rsidRPr="00B94C71">
        <w:rPr>
          <w:rFonts w:ascii="HelveticaNowText Regular" w:hAnsi="HelveticaNowText Regular" w:cs="HelveticaNowText Regular"/>
          <w:b/>
          <w:bCs/>
        </w:rPr>
        <w:t>AIM OF LOG:</w:t>
      </w:r>
    </w:p>
    <w:p w14:paraId="6548BE7B" w14:textId="77777777" w:rsidR="005539B0" w:rsidRPr="00B94C71" w:rsidRDefault="005539B0" w:rsidP="008938D3">
      <w:pPr>
        <w:rPr>
          <w:rFonts w:ascii="HelveticaNowText Regular" w:hAnsi="HelveticaNowText Regular" w:cs="HelveticaNowText Regular"/>
          <w:b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09"/>
        <w:gridCol w:w="1872"/>
        <w:gridCol w:w="6095"/>
      </w:tblGrid>
      <w:tr w:rsidR="005539B0" w:rsidRPr="00B94C71" w14:paraId="072F6B6E" w14:textId="77777777" w:rsidTr="00B94C71">
        <w:trPr>
          <w:trHeight w:val="666"/>
        </w:trPr>
        <w:tc>
          <w:tcPr>
            <w:tcW w:w="1809" w:type="dxa"/>
            <w:shd w:val="clear" w:color="auto" w:fill="E7E6E6" w:themeFill="background2"/>
            <w:vAlign w:val="center"/>
          </w:tcPr>
          <w:p w14:paraId="4F357D38" w14:textId="08A654FB" w:rsidR="005539B0" w:rsidRPr="00B94C71" w:rsidRDefault="005539B0" w:rsidP="00B94C71">
            <w:pPr>
              <w:rPr>
                <w:rFonts w:ascii="HelveticaNowText Regular" w:hAnsi="HelveticaNowText Regular" w:cs="HelveticaNowText Regular"/>
                <w:b/>
                <w:bCs/>
              </w:rPr>
            </w:pPr>
            <w:r w:rsidRPr="00B94C71">
              <w:rPr>
                <w:rFonts w:ascii="HelveticaNowText Regular" w:hAnsi="HelveticaNowText Regular" w:cs="HelveticaNowText Regular"/>
                <w:b/>
                <w:bCs/>
              </w:rPr>
              <w:t>Date activity completed:</w:t>
            </w:r>
          </w:p>
        </w:tc>
        <w:tc>
          <w:tcPr>
            <w:tcW w:w="1872" w:type="dxa"/>
            <w:shd w:val="clear" w:color="auto" w:fill="E7E6E6" w:themeFill="background2"/>
            <w:vAlign w:val="center"/>
          </w:tcPr>
          <w:p w14:paraId="5211BA5D" w14:textId="300F935B" w:rsidR="005539B0" w:rsidRPr="00B94C71" w:rsidRDefault="005539B0" w:rsidP="00B94C71">
            <w:pPr>
              <w:rPr>
                <w:rFonts w:ascii="HelveticaNowText Regular" w:hAnsi="HelveticaNowText Regular" w:cs="HelveticaNowText Regular"/>
                <w:b/>
                <w:bCs/>
              </w:rPr>
            </w:pPr>
            <w:r w:rsidRPr="00B94C71">
              <w:rPr>
                <w:rFonts w:ascii="HelveticaNowText Regular" w:hAnsi="HelveticaNowText Regular" w:cs="HelveticaNowText Regular"/>
                <w:b/>
                <w:bCs/>
              </w:rPr>
              <w:t>Activity reviewed by:</w:t>
            </w:r>
          </w:p>
        </w:tc>
        <w:tc>
          <w:tcPr>
            <w:tcW w:w="6095" w:type="dxa"/>
            <w:shd w:val="clear" w:color="auto" w:fill="E7E6E6" w:themeFill="background2"/>
            <w:vAlign w:val="center"/>
          </w:tcPr>
          <w:p w14:paraId="0D2766A4" w14:textId="7016D734" w:rsidR="005539B0" w:rsidRPr="00B94C71" w:rsidRDefault="005539B0" w:rsidP="00B94C71">
            <w:pPr>
              <w:rPr>
                <w:rFonts w:ascii="HelveticaNowText Regular" w:hAnsi="HelveticaNowText Regular" w:cs="HelveticaNowText Regular"/>
                <w:b/>
                <w:bCs/>
              </w:rPr>
            </w:pPr>
            <w:r w:rsidRPr="00B94C71">
              <w:rPr>
                <w:rFonts w:ascii="HelveticaNowText Regular" w:hAnsi="HelveticaNowText Regular" w:cs="HelveticaNowText Regular"/>
                <w:b/>
                <w:bCs/>
              </w:rPr>
              <w:t xml:space="preserve">Comments </w:t>
            </w:r>
          </w:p>
        </w:tc>
      </w:tr>
      <w:tr w:rsidR="005539B0" w:rsidRPr="00B94C71" w14:paraId="50BF31B1" w14:textId="77777777" w:rsidTr="00B94C71">
        <w:tc>
          <w:tcPr>
            <w:tcW w:w="1809" w:type="dxa"/>
          </w:tcPr>
          <w:p w14:paraId="600E7CA5" w14:textId="77777777" w:rsidR="005539B0" w:rsidRPr="00B94C71" w:rsidRDefault="005539B0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  <w:p w14:paraId="21125855" w14:textId="43E5C049" w:rsidR="00DB3F88" w:rsidRPr="00B94C71" w:rsidRDefault="00DB3F88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</w:tc>
        <w:tc>
          <w:tcPr>
            <w:tcW w:w="1872" w:type="dxa"/>
          </w:tcPr>
          <w:p w14:paraId="57D37BAF" w14:textId="77777777" w:rsidR="005539B0" w:rsidRPr="00B94C71" w:rsidRDefault="005539B0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</w:tc>
        <w:tc>
          <w:tcPr>
            <w:tcW w:w="6095" w:type="dxa"/>
          </w:tcPr>
          <w:p w14:paraId="673CDB5D" w14:textId="77777777" w:rsidR="005539B0" w:rsidRPr="00B94C71" w:rsidRDefault="005539B0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</w:tc>
      </w:tr>
      <w:tr w:rsidR="005539B0" w:rsidRPr="00B94C71" w14:paraId="6451A55D" w14:textId="77777777" w:rsidTr="00B94C71">
        <w:tc>
          <w:tcPr>
            <w:tcW w:w="1809" w:type="dxa"/>
          </w:tcPr>
          <w:p w14:paraId="2FB3691E" w14:textId="77777777" w:rsidR="005539B0" w:rsidRPr="00B94C71" w:rsidRDefault="005539B0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  <w:p w14:paraId="51E22B31" w14:textId="26D0B4C3" w:rsidR="00DB3F88" w:rsidRPr="00B94C71" w:rsidRDefault="00DB3F88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</w:tc>
        <w:tc>
          <w:tcPr>
            <w:tcW w:w="1872" w:type="dxa"/>
          </w:tcPr>
          <w:p w14:paraId="6C9FD31C" w14:textId="77777777" w:rsidR="005539B0" w:rsidRPr="00B94C71" w:rsidRDefault="005539B0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</w:tc>
        <w:tc>
          <w:tcPr>
            <w:tcW w:w="6095" w:type="dxa"/>
          </w:tcPr>
          <w:p w14:paraId="4A72D0FB" w14:textId="77777777" w:rsidR="005539B0" w:rsidRPr="00B94C71" w:rsidRDefault="005539B0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</w:tc>
      </w:tr>
      <w:tr w:rsidR="005539B0" w:rsidRPr="00B94C71" w14:paraId="1AA9BB0D" w14:textId="77777777" w:rsidTr="00B94C71">
        <w:tc>
          <w:tcPr>
            <w:tcW w:w="1809" w:type="dxa"/>
          </w:tcPr>
          <w:p w14:paraId="42645348" w14:textId="77777777" w:rsidR="005539B0" w:rsidRPr="00B94C71" w:rsidRDefault="005539B0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  <w:p w14:paraId="2B41CDA8" w14:textId="10D47A4B" w:rsidR="00DB3F88" w:rsidRPr="00B94C71" w:rsidRDefault="00DB3F88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</w:tc>
        <w:tc>
          <w:tcPr>
            <w:tcW w:w="1872" w:type="dxa"/>
          </w:tcPr>
          <w:p w14:paraId="167B7CF3" w14:textId="77777777" w:rsidR="005539B0" w:rsidRPr="00B94C71" w:rsidRDefault="005539B0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</w:tc>
        <w:tc>
          <w:tcPr>
            <w:tcW w:w="6095" w:type="dxa"/>
          </w:tcPr>
          <w:p w14:paraId="1A7544BB" w14:textId="77777777" w:rsidR="005539B0" w:rsidRPr="00B94C71" w:rsidRDefault="005539B0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</w:tc>
      </w:tr>
      <w:tr w:rsidR="005539B0" w:rsidRPr="00B94C71" w14:paraId="7340BF71" w14:textId="77777777" w:rsidTr="00B94C71">
        <w:tc>
          <w:tcPr>
            <w:tcW w:w="1809" w:type="dxa"/>
          </w:tcPr>
          <w:p w14:paraId="139FEEF8" w14:textId="77777777" w:rsidR="005539B0" w:rsidRPr="00B94C71" w:rsidRDefault="005539B0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  <w:p w14:paraId="7C799D5D" w14:textId="1DDBC84D" w:rsidR="00DB3F88" w:rsidRPr="00B94C71" w:rsidRDefault="00DB3F88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</w:tc>
        <w:tc>
          <w:tcPr>
            <w:tcW w:w="1872" w:type="dxa"/>
          </w:tcPr>
          <w:p w14:paraId="6096E91A" w14:textId="77777777" w:rsidR="005539B0" w:rsidRPr="00B94C71" w:rsidRDefault="005539B0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</w:tc>
        <w:tc>
          <w:tcPr>
            <w:tcW w:w="6095" w:type="dxa"/>
          </w:tcPr>
          <w:p w14:paraId="18796F14" w14:textId="77777777" w:rsidR="005539B0" w:rsidRPr="00B94C71" w:rsidRDefault="005539B0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</w:tc>
      </w:tr>
      <w:tr w:rsidR="005539B0" w:rsidRPr="00B94C71" w14:paraId="60293352" w14:textId="77777777" w:rsidTr="00B94C71">
        <w:tc>
          <w:tcPr>
            <w:tcW w:w="1809" w:type="dxa"/>
          </w:tcPr>
          <w:p w14:paraId="6F812347" w14:textId="77777777" w:rsidR="005539B0" w:rsidRPr="00B94C71" w:rsidRDefault="005539B0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  <w:p w14:paraId="15FD563A" w14:textId="799F4E06" w:rsidR="00DB3F88" w:rsidRPr="00B94C71" w:rsidRDefault="00DB3F88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</w:tc>
        <w:tc>
          <w:tcPr>
            <w:tcW w:w="1872" w:type="dxa"/>
          </w:tcPr>
          <w:p w14:paraId="32E1B26F" w14:textId="77777777" w:rsidR="005539B0" w:rsidRPr="00B94C71" w:rsidRDefault="005539B0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</w:tc>
        <w:tc>
          <w:tcPr>
            <w:tcW w:w="6095" w:type="dxa"/>
          </w:tcPr>
          <w:p w14:paraId="17870B1E" w14:textId="77777777" w:rsidR="005539B0" w:rsidRPr="00B94C71" w:rsidRDefault="005539B0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</w:tc>
      </w:tr>
      <w:tr w:rsidR="005539B0" w:rsidRPr="00B94C71" w14:paraId="72B26B9C" w14:textId="77777777" w:rsidTr="00B94C71">
        <w:tc>
          <w:tcPr>
            <w:tcW w:w="1809" w:type="dxa"/>
          </w:tcPr>
          <w:p w14:paraId="74DABE85" w14:textId="77777777" w:rsidR="005539B0" w:rsidRPr="00B94C71" w:rsidRDefault="005539B0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  <w:p w14:paraId="27A2B139" w14:textId="48335899" w:rsidR="00DB3F88" w:rsidRPr="00B94C71" w:rsidRDefault="00DB3F88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</w:tc>
        <w:tc>
          <w:tcPr>
            <w:tcW w:w="1872" w:type="dxa"/>
          </w:tcPr>
          <w:p w14:paraId="2775A8C8" w14:textId="77777777" w:rsidR="005539B0" w:rsidRPr="00B94C71" w:rsidRDefault="005539B0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</w:tc>
        <w:tc>
          <w:tcPr>
            <w:tcW w:w="6095" w:type="dxa"/>
          </w:tcPr>
          <w:p w14:paraId="67D8C8A9" w14:textId="77777777" w:rsidR="005539B0" w:rsidRPr="00B94C71" w:rsidRDefault="005539B0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</w:tc>
      </w:tr>
      <w:tr w:rsidR="005539B0" w:rsidRPr="00B94C71" w14:paraId="0FE50595" w14:textId="77777777" w:rsidTr="00B94C71">
        <w:tc>
          <w:tcPr>
            <w:tcW w:w="1809" w:type="dxa"/>
          </w:tcPr>
          <w:p w14:paraId="572E9E22" w14:textId="77777777" w:rsidR="005539B0" w:rsidRPr="00B94C71" w:rsidRDefault="005539B0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  <w:p w14:paraId="41D727D3" w14:textId="06CBE576" w:rsidR="00DB3F88" w:rsidRPr="00B94C71" w:rsidRDefault="00DB3F88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</w:tc>
        <w:tc>
          <w:tcPr>
            <w:tcW w:w="1872" w:type="dxa"/>
          </w:tcPr>
          <w:p w14:paraId="761FA6A3" w14:textId="77777777" w:rsidR="005539B0" w:rsidRPr="00B94C71" w:rsidRDefault="005539B0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</w:tc>
        <w:tc>
          <w:tcPr>
            <w:tcW w:w="6095" w:type="dxa"/>
          </w:tcPr>
          <w:p w14:paraId="3748A504" w14:textId="77777777" w:rsidR="005539B0" w:rsidRPr="00B94C71" w:rsidRDefault="005539B0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</w:tc>
      </w:tr>
      <w:tr w:rsidR="005539B0" w:rsidRPr="00B94C71" w14:paraId="0F3328CA" w14:textId="77777777" w:rsidTr="00B94C71">
        <w:tc>
          <w:tcPr>
            <w:tcW w:w="1809" w:type="dxa"/>
          </w:tcPr>
          <w:p w14:paraId="5A71C539" w14:textId="77777777" w:rsidR="005539B0" w:rsidRPr="00B94C71" w:rsidRDefault="005539B0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  <w:p w14:paraId="6013D036" w14:textId="32755605" w:rsidR="00DB3F88" w:rsidRPr="00B94C71" w:rsidRDefault="00DB3F88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</w:tc>
        <w:tc>
          <w:tcPr>
            <w:tcW w:w="1872" w:type="dxa"/>
          </w:tcPr>
          <w:p w14:paraId="73279276" w14:textId="77777777" w:rsidR="005539B0" w:rsidRPr="00B94C71" w:rsidRDefault="005539B0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</w:tc>
        <w:tc>
          <w:tcPr>
            <w:tcW w:w="6095" w:type="dxa"/>
          </w:tcPr>
          <w:p w14:paraId="502AB9D1" w14:textId="77777777" w:rsidR="005539B0" w:rsidRPr="00B94C71" w:rsidRDefault="005539B0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</w:tc>
      </w:tr>
      <w:tr w:rsidR="005539B0" w:rsidRPr="00B94C71" w14:paraId="713F6B44" w14:textId="77777777" w:rsidTr="00B94C71">
        <w:tc>
          <w:tcPr>
            <w:tcW w:w="1809" w:type="dxa"/>
          </w:tcPr>
          <w:p w14:paraId="1C1C26AE" w14:textId="77777777" w:rsidR="005539B0" w:rsidRPr="00B94C71" w:rsidRDefault="005539B0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  <w:p w14:paraId="38B074DF" w14:textId="59A7F984" w:rsidR="00DB3F88" w:rsidRPr="00B94C71" w:rsidRDefault="00DB3F88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</w:tc>
        <w:tc>
          <w:tcPr>
            <w:tcW w:w="1872" w:type="dxa"/>
          </w:tcPr>
          <w:p w14:paraId="64805E49" w14:textId="77777777" w:rsidR="005539B0" w:rsidRPr="00B94C71" w:rsidRDefault="005539B0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</w:tc>
        <w:tc>
          <w:tcPr>
            <w:tcW w:w="6095" w:type="dxa"/>
          </w:tcPr>
          <w:p w14:paraId="2BADF71B" w14:textId="77777777" w:rsidR="005539B0" w:rsidRPr="00B94C71" w:rsidRDefault="005539B0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</w:tc>
      </w:tr>
      <w:tr w:rsidR="005539B0" w:rsidRPr="00B94C71" w14:paraId="7082742D" w14:textId="77777777" w:rsidTr="00B94C71">
        <w:tc>
          <w:tcPr>
            <w:tcW w:w="1809" w:type="dxa"/>
          </w:tcPr>
          <w:p w14:paraId="6F7B0214" w14:textId="77777777" w:rsidR="005539B0" w:rsidRPr="00B94C71" w:rsidRDefault="005539B0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  <w:p w14:paraId="2902FFA6" w14:textId="7F049FFF" w:rsidR="00DB3F88" w:rsidRPr="00B94C71" w:rsidRDefault="00DB3F88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</w:tc>
        <w:tc>
          <w:tcPr>
            <w:tcW w:w="1872" w:type="dxa"/>
          </w:tcPr>
          <w:p w14:paraId="7316452A" w14:textId="77777777" w:rsidR="005539B0" w:rsidRPr="00B94C71" w:rsidRDefault="005539B0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</w:tc>
        <w:tc>
          <w:tcPr>
            <w:tcW w:w="6095" w:type="dxa"/>
          </w:tcPr>
          <w:p w14:paraId="38684F80" w14:textId="77777777" w:rsidR="005539B0" w:rsidRPr="00B94C71" w:rsidRDefault="005539B0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</w:tc>
      </w:tr>
      <w:tr w:rsidR="005539B0" w:rsidRPr="00B94C71" w14:paraId="0FE621E7" w14:textId="77777777" w:rsidTr="00B94C71">
        <w:tc>
          <w:tcPr>
            <w:tcW w:w="1809" w:type="dxa"/>
          </w:tcPr>
          <w:p w14:paraId="2483D19A" w14:textId="77777777" w:rsidR="005539B0" w:rsidRPr="00B94C71" w:rsidRDefault="005539B0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  <w:p w14:paraId="57AFDA9B" w14:textId="5D0BB0A0" w:rsidR="00DB3F88" w:rsidRPr="00B94C71" w:rsidRDefault="00DB3F88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</w:tc>
        <w:tc>
          <w:tcPr>
            <w:tcW w:w="1872" w:type="dxa"/>
          </w:tcPr>
          <w:p w14:paraId="10625AAE" w14:textId="77777777" w:rsidR="005539B0" w:rsidRPr="00B94C71" w:rsidRDefault="005539B0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</w:tc>
        <w:tc>
          <w:tcPr>
            <w:tcW w:w="6095" w:type="dxa"/>
          </w:tcPr>
          <w:p w14:paraId="283D8E0B" w14:textId="77777777" w:rsidR="005539B0" w:rsidRPr="00B94C71" w:rsidRDefault="005539B0" w:rsidP="008938D3">
            <w:pPr>
              <w:rPr>
                <w:rFonts w:ascii="HelveticaNowText Regular" w:hAnsi="HelveticaNowText Regular" w:cs="HelveticaNowText Regular"/>
                <w:b/>
                <w:bCs/>
              </w:rPr>
            </w:pPr>
          </w:p>
        </w:tc>
      </w:tr>
    </w:tbl>
    <w:p w14:paraId="78CD30C0" w14:textId="72D423F7" w:rsidR="00B94C71" w:rsidRDefault="00DB3F88" w:rsidP="008938D3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33270" wp14:editId="7B78C1A0">
                <wp:simplePos x="0" y="0"/>
                <wp:positionH relativeFrom="column">
                  <wp:posOffset>-83890</wp:posOffset>
                </wp:positionH>
                <wp:positionV relativeFrom="paragraph">
                  <wp:posOffset>159309</wp:posOffset>
                </wp:positionV>
                <wp:extent cx="6208727" cy="1291905"/>
                <wp:effectExtent l="0" t="0" r="2095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727" cy="12919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6.6pt;margin-top:12.55pt;width:488.9pt;height:10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" filled="f" strokecolor="#a5a5a5 [3206]" strokeweight="1pt"/>
            </w:pict>
          </mc:Fallback>
        </mc:AlternateContent>
      </w:r>
      <w:r w:rsidR="005539B0" w:rsidRPr="005539B0">
        <w:rPr>
          <w:b/>
          <w:bCs/>
        </w:rPr>
        <w:t xml:space="preserve"> </w:t>
      </w:r>
    </w:p>
    <w:p w14:paraId="7DF1F345" w14:textId="3849413F" w:rsidR="005539B0" w:rsidRPr="00B94C71" w:rsidRDefault="00DB3F88" w:rsidP="008938D3">
      <w:pPr>
        <w:rPr>
          <w:rFonts w:ascii="HelveticaNowText Regular" w:hAnsi="HelveticaNowText Regular" w:cs="HelveticaNowText Regular"/>
          <w:b/>
          <w:bCs/>
        </w:rPr>
      </w:pPr>
      <w:r w:rsidRPr="00B94C71">
        <w:rPr>
          <w:rFonts w:ascii="HelveticaNowText Regular" w:hAnsi="HelveticaNowText Regular" w:cs="HelveticaNowText Regular"/>
          <w:b/>
          <w:bCs/>
        </w:rPr>
        <w:t>Discussion about log including learning points / future development</w:t>
      </w:r>
    </w:p>
    <w:p w14:paraId="6D58CD59" w14:textId="02CAC9C5" w:rsidR="00DB3F88" w:rsidRPr="00B94C71" w:rsidRDefault="00DB3F88" w:rsidP="008938D3">
      <w:pPr>
        <w:rPr>
          <w:rFonts w:ascii="HelveticaNowText Regular" w:hAnsi="HelveticaNowText Regular" w:cs="HelveticaNowText Regular"/>
          <w:b/>
          <w:bCs/>
        </w:rPr>
      </w:pPr>
    </w:p>
    <w:p w14:paraId="38AB368D" w14:textId="1B588A9B" w:rsidR="00DB3F88" w:rsidRPr="00B94C71" w:rsidRDefault="00DB3F88" w:rsidP="008938D3">
      <w:pPr>
        <w:rPr>
          <w:rFonts w:ascii="HelveticaNowText Regular" w:hAnsi="HelveticaNowText Regular" w:cs="HelveticaNowText Regular"/>
          <w:b/>
          <w:bCs/>
        </w:rPr>
      </w:pPr>
    </w:p>
    <w:p w14:paraId="2ECA1C73" w14:textId="2AB74B30" w:rsidR="00DB3F88" w:rsidRPr="00B94C71" w:rsidRDefault="00DB3F88" w:rsidP="008938D3">
      <w:pPr>
        <w:rPr>
          <w:rFonts w:ascii="HelveticaNowText Regular" w:hAnsi="HelveticaNowText Regular" w:cs="HelveticaNowText Regular"/>
          <w:b/>
          <w:bCs/>
        </w:rPr>
      </w:pPr>
    </w:p>
    <w:p w14:paraId="54CC27F5" w14:textId="3725D2B2" w:rsidR="00DB3F88" w:rsidRPr="00B94C71" w:rsidRDefault="00DB3F88" w:rsidP="008938D3">
      <w:pPr>
        <w:rPr>
          <w:rFonts w:ascii="HelveticaNowText Regular" w:hAnsi="HelveticaNowText Regular" w:cs="HelveticaNowText Regular"/>
          <w:b/>
          <w:bCs/>
        </w:rPr>
      </w:pPr>
    </w:p>
    <w:p w14:paraId="4110D7B2" w14:textId="77777777" w:rsidR="00DB3F88" w:rsidRPr="00B94C71" w:rsidRDefault="00DB3F88" w:rsidP="008938D3">
      <w:pPr>
        <w:rPr>
          <w:rFonts w:ascii="HelveticaNowText Regular" w:hAnsi="HelveticaNowText Regular" w:cs="HelveticaNowText Regular"/>
          <w:b/>
          <w:bCs/>
        </w:rPr>
      </w:pPr>
    </w:p>
    <w:p w14:paraId="49BD5151" w14:textId="7EE5652B" w:rsidR="00DB3F88" w:rsidRPr="00B94C71" w:rsidRDefault="00DB3F88" w:rsidP="008938D3">
      <w:pPr>
        <w:rPr>
          <w:rFonts w:ascii="HelveticaNowText Regular" w:hAnsi="HelveticaNowText Regular" w:cs="HelveticaNowText Regular"/>
          <w:b/>
          <w:bCs/>
        </w:rPr>
      </w:pPr>
    </w:p>
    <w:p w14:paraId="41670D2B" w14:textId="29710FDA" w:rsidR="00DB3F88" w:rsidRPr="00B94C71" w:rsidRDefault="00DB3F88" w:rsidP="008938D3">
      <w:pPr>
        <w:rPr>
          <w:rFonts w:ascii="HelveticaNowText Regular" w:hAnsi="HelveticaNowText Regular" w:cs="HelveticaNowText Regular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4264"/>
      </w:tblGrid>
      <w:tr w:rsidR="00DB3F88" w:rsidRPr="00B94C71" w14:paraId="2378C1CA" w14:textId="77777777" w:rsidTr="00B94C71">
        <w:tc>
          <w:tcPr>
            <w:tcW w:w="4264" w:type="dxa"/>
            <w:shd w:val="clear" w:color="auto" w:fill="auto"/>
            <w:vAlign w:val="center"/>
          </w:tcPr>
          <w:p w14:paraId="6BB50AE7" w14:textId="0C429C23" w:rsidR="00DB3F88" w:rsidRPr="00B94C71" w:rsidRDefault="00DB3F88" w:rsidP="00B94C71">
            <w:pPr>
              <w:rPr>
                <w:rFonts w:ascii="HelveticaNowText Regular" w:hAnsi="HelveticaNowText Regular" w:cs="HelveticaNowText Regular"/>
                <w:b/>
              </w:rPr>
            </w:pPr>
            <w:r w:rsidRPr="00B94C71">
              <w:rPr>
                <w:rFonts w:ascii="HelveticaNowText Regular" w:hAnsi="HelveticaNowText Regular" w:cs="HelveticaNowText Regular"/>
                <w:b/>
              </w:rPr>
              <w:t>Log review by supervisor:</w:t>
            </w:r>
          </w:p>
        </w:tc>
        <w:tc>
          <w:tcPr>
            <w:tcW w:w="4264" w:type="dxa"/>
            <w:shd w:val="clear" w:color="auto" w:fill="auto"/>
          </w:tcPr>
          <w:p w14:paraId="1B7020CE" w14:textId="77777777" w:rsidR="00DB3F88" w:rsidRPr="00B94C71" w:rsidRDefault="00DB3F88" w:rsidP="00C431CC">
            <w:pPr>
              <w:rPr>
                <w:rFonts w:ascii="HelveticaNowText Regular" w:hAnsi="HelveticaNowText Regular" w:cs="HelveticaNowText Regular"/>
              </w:rPr>
            </w:pPr>
          </w:p>
          <w:p w14:paraId="37A72D11" w14:textId="77777777" w:rsidR="00DB3F88" w:rsidRPr="00B94C71" w:rsidRDefault="00DB3F88" w:rsidP="00C431CC">
            <w:pPr>
              <w:rPr>
                <w:rFonts w:ascii="HelveticaNowText Regular" w:hAnsi="HelveticaNowText Regular" w:cs="HelveticaNowText Regular"/>
              </w:rPr>
            </w:pPr>
          </w:p>
        </w:tc>
      </w:tr>
      <w:tr w:rsidR="00DB3F88" w:rsidRPr="00B94C71" w14:paraId="6281FD9D" w14:textId="77777777" w:rsidTr="00B94C71">
        <w:trPr>
          <w:trHeight w:val="397"/>
        </w:trPr>
        <w:tc>
          <w:tcPr>
            <w:tcW w:w="4264" w:type="dxa"/>
            <w:shd w:val="clear" w:color="auto" w:fill="auto"/>
            <w:vAlign w:val="center"/>
          </w:tcPr>
          <w:p w14:paraId="6AAF2956" w14:textId="3E2FAA1F" w:rsidR="00DB3F88" w:rsidRPr="00B94C71" w:rsidRDefault="00DB3F88" w:rsidP="00B94C71">
            <w:pPr>
              <w:rPr>
                <w:rFonts w:ascii="HelveticaNowText Regular" w:hAnsi="HelveticaNowText Regular" w:cs="HelveticaNowText Regular"/>
                <w:b/>
              </w:rPr>
            </w:pPr>
            <w:r w:rsidRPr="00B94C71">
              <w:rPr>
                <w:rFonts w:ascii="HelveticaNowText Regular" w:hAnsi="HelveticaNowText Regular" w:cs="HelveticaNowText Regular"/>
                <w:b/>
              </w:rPr>
              <w:t>On:</w:t>
            </w:r>
          </w:p>
        </w:tc>
        <w:tc>
          <w:tcPr>
            <w:tcW w:w="4264" w:type="dxa"/>
            <w:shd w:val="clear" w:color="auto" w:fill="auto"/>
          </w:tcPr>
          <w:p w14:paraId="5CD1C8F8" w14:textId="77777777" w:rsidR="00DB3F88" w:rsidRPr="00B94C71" w:rsidRDefault="00DB3F88" w:rsidP="00C431CC">
            <w:pPr>
              <w:rPr>
                <w:rFonts w:ascii="HelveticaNowText Regular" w:hAnsi="HelveticaNowText Regular" w:cs="HelveticaNowText Regular"/>
              </w:rPr>
            </w:pPr>
          </w:p>
          <w:p w14:paraId="7717AE2D" w14:textId="77777777" w:rsidR="00DB3F88" w:rsidRPr="00B94C71" w:rsidRDefault="00DB3F88" w:rsidP="00C431CC">
            <w:pPr>
              <w:rPr>
                <w:rFonts w:ascii="HelveticaNowText Regular" w:hAnsi="HelveticaNowText Regular" w:cs="HelveticaNowText Regular"/>
              </w:rPr>
            </w:pPr>
          </w:p>
        </w:tc>
      </w:tr>
    </w:tbl>
    <w:p w14:paraId="7179E0E1" w14:textId="77777777" w:rsidR="00DB3F88" w:rsidRPr="005539B0" w:rsidRDefault="00DB3F88" w:rsidP="008938D3">
      <w:pPr>
        <w:rPr>
          <w:b/>
          <w:bCs/>
        </w:rPr>
      </w:pPr>
    </w:p>
    <w:sectPr w:rsidR="00DB3F88" w:rsidRPr="005539B0" w:rsidSect="004E6799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3EC0C" w14:textId="77777777" w:rsidR="00E44D59" w:rsidRDefault="00E44D59" w:rsidP="00DB3F88">
      <w:r>
        <w:separator/>
      </w:r>
    </w:p>
  </w:endnote>
  <w:endnote w:type="continuationSeparator" w:id="0">
    <w:p w14:paraId="294897E7" w14:textId="77777777" w:rsidR="00E44D59" w:rsidRDefault="00E44D59" w:rsidP="00DB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matika-Bold">
    <w:panose1 w:val="00000800000000000000"/>
    <w:charset w:val="00"/>
    <w:family w:val="auto"/>
    <w:pitch w:val="variable"/>
    <w:sig w:usb0="20000287" w:usb1="00000001" w:usb2="00000000" w:usb3="00000000" w:csb0="0000019F" w:csb1="00000000"/>
  </w:font>
  <w:font w:name="HelveticaNowText Regular">
    <w:panose1 w:val="020B0504030202020204"/>
    <w:charset w:val="00"/>
    <w:family w:val="swiss"/>
    <w:pitch w:val="variable"/>
    <w:sig w:usb0="A00000FF" w:usb1="5000A47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1130" w14:textId="77777777" w:rsidR="00B94C71" w:rsidRDefault="00B94C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428B" w14:textId="7020CF52" w:rsidR="00DD11E6" w:rsidRDefault="00DD11E6" w:rsidP="00DD11E6">
    <w:pPr>
      <w:pStyle w:val="Footer"/>
    </w:pPr>
    <w:r>
      <w:t>NATH - Sarah Partridge</w:t>
    </w:r>
    <w:r>
      <w:tab/>
    </w:r>
    <w:r>
      <w:tab/>
      <w:t>Produced February 2021</w:t>
    </w:r>
  </w:p>
  <w:p w14:paraId="33D98BCA" w14:textId="77777777" w:rsidR="00DD11E6" w:rsidRDefault="00DD11E6" w:rsidP="00DD11E6">
    <w:pPr>
      <w:pStyle w:val="Footer"/>
    </w:pPr>
    <w:r>
      <w:tab/>
    </w:r>
    <w:r>
      <w:tab/>
      <w:t>Review February 2023</w:t>
    </w:r>
  </w:p>
  <w:p w14:paraId="47270B35" w14:textId="433F5807" w:rsidR="00DD11E6" w:rsidRDefault="00DD11E6">
    <w:pPr>
      <w:pStyle w:val="Footer"/>
    </w:pPr>
  </w:p>
  <w:p w14:paraId="3B0E2FEB" w14:textId="46617F22" w:rsidR="17F8D499" w:rsidRDefault="17F8D499" w:rsidP="17F8D4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15124" w14:textId="77777777" w:rsidR="00B94C71" w:rsidRDefault="00B94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37CB1" w14:textId="77777777" w:rsidR="00E44D59" w:rsidRDefault="00E44D59" w:rsidP="00DB3F88">
      <w:r>
        <w:separator/>
      </w:r>
    </w:p>
  </w:footnote>
  <w:footnote w:type="continuationSeparator" w:id="0">
    <w:p w14:paraId="45DC8D98" w14:textId="77777777" w:rsidR="00E44D59" w:rsidRDefault="00E44D59" w:rsidP="00DB3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D64FE" w14:textId="77777777" w:rsidR="00B94C71" w:rsidRDefault="00B94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BF48B" w14:textId="77777777" w:rsidR="00B94C71" w:rsidRDefault="00B94C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FFF8A" w14:textId="2951E52D" w:rsidR="004E6799" w:rsidRDefault="004E6799" w:rsidP="004E679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5D1B8B4" wp14:editId="556EBCEE">
          <wp:extent cx="3662901" cy="117080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H Logo Horizontal -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2617" cy="1170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646B0"/>
    <w:multiLevelType w:val="hybridMultilevel"/>
    <w:tmpl w:val="28884362"/>
    <w:lvl w:ilvl="0" w:tplc="521EC9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D7D74"/>
    <w:multiLevelType w:val="hybridMultilevel"/>
    <w:tmpl w:val="1FC642C2"/>
    <w:lvl w:ilvl="0" w:tplc="756C1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17FEF"/>
    <w:multiLevelType w:val="hybridMultilevel"/>
    <w:tmpl w:val="14DC8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906D9"/>
    <w:multiLevelType w:val="hybridMultilevel"/>
    <w:tmpl w:val="D44A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F62CB"/>
    <w:multiLevelType w:val="hybridMultilevel"/>
    <w:tmpl w:val="C262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05818"/>
    <w:multiLevelType w:val="hybridMultilevel"/>
    <w:tmpl w:val="C746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D0A3E"/>
    <w:multiLevelType w:val="hybridMultilevel"/>
    <w:tmpl w:val="386A8374"/>
    <w:lvl w:ilvl="0" w:tplc="A0E64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45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C87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4C5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1E4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285F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B6F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B6FF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4274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B7575"/>
    <w:multiLevelType w:val="hybridMultilevel"/>
    <w:tmpl w:val="A97A1A28"/>
    <w:lvl w:ilvl="0" w:tplc="CDC810B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7A38C7"/>
    <w:multiLevelType w:val="hybridMultilevel"/>
    <w:tmpl w:val="D58026F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4550C"/>
    <w:multiLevelType w:val="hybridMultilevel"/>
    <w:tmpl w:val="CDC0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10532"/>
    <w:multiLevelType w:val="hybridMultilevel"/>
    <w:tmpl w:val="9F2E38DA"/>
    <w:lvl w:ilvl="0" w:tplc="31BC70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D13B1"/>
    <w:multiLevelType w:val="hybridMultilevel"/>
    <w:tmpl w:val="81C04400"/>
    <w:lvl w:ilvl="0" w:tplc="857086B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D3"/>
    <w:rsid w:val="000B1BEE"/>
    <w:rsid w:val="000E4263"/>
    <w:rsid w:val="00203360"/>
    <w:rsid w:val="00231F58"/>
    <w:rsid w:val="0041358F"/>
    <w:rsid w:val="004C17E1"/>
    <w:rsid w:val="004E6799"/>
    <w:rsid w:val="00507891"/>
    <w:rsid w:val="005539B0"/>
    <w:rsid w:val="00623AAE"/>
    <w:rsid w:val="0070621F"/>
    <w:rsid w:val="00724E0E"/>
    <w:rsid w:val="00796902"/>
    <w:rsid w:val="007B1329"/>
    <w:rsid w:val="008938D3"/>
    <w:rsid w:val="009D4254"/>
    <w:rsid w:val="00AD728B"/>
    <w:rsid w:val="00B94C71"/>
    <w:rsid w:val="00BD1FC2"/>
    <w:rsid w:val="00C03A38"/>
    <w:rsid w:val="00C24178"/>
    <w:rsid w:val="00C8697B"/>
    <w:rsid w:val="00CD2029"/>
    <w:rsid w:val="00D6006A"/>
    <w:rsid w:val="00DB3F88"/>
    <w:rsid w:val="00DD11E6"/>
    <w:rsid w:val="00DF188E"/>
    <w:rsid w:val="00E150D5"/>
    <w:rsid w:val="00E44D59"/>
    <w:rsid w:val="03C2447F"/>
    <w:rsid w:val="06305172"/>
    <w:rsid w:val="0A868EC7"/>
    <w:rsid w:val="1022C6E2"/>
    <w:rsid w:val="14246989"/>
    <w:rsid w:val="17F8D499"/>
    <w:rsid w:val="1A94E433"/>
    <w:rsid w:val="1B6A8DA2"/>
    <w:rsid w:val="220C9BC1"/>
    <w:rsid w:val="2905CB23"/>
    <w:rsid w:val="2D95EC8A"/>
    <w:rsid w:val="36F44C67"/>
    <w:rsid w:val="38EBEC64"/>
    <w:rsid w:val="46DD0E08"/>
    <w:rsid w:val="50BFB6D0"/>
    <w:rsid w:val="52D49EDF"/>
    <w:rsid w:val="5391531C"/>
    <w:rsid w:val="54A75286"/>
    <w:rsid w:val="5A0F72D3"/>
    <w:rsid w:val="5B4AFB91"/>
    <w:rsid w:val="5E350C6F"/>
    <w:rsid w:val="677FD35C"/>
    <w:rsid w:val="68365231"/>
    <w:rsid w:val="6A019DE2"/>
    <w:rsid w:val="75E29C37"/>
    <w:rsid w:val="765E2FA4"/>
    <w:rsid w:val="7995D066"/>
    <w:rsid w:val="7CDA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CB7B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8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0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6006A"/>
    <w:rPr>
      <w:color w:val="605E5C"/>
      <w:shd w:val="clear" w:color="auto" w:fill="E1DFDD"/>
    </w:rPr>
  </w:style>
  <w:style w:type="paragraph" w:customStyle="1" w:styleId="Default">
    <w:name w:val="Default"/>
    <w:rsid w:val="005539B0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B3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F88"/>
  </w:style>
  <w:style w:type="paragraph" w:styleId="Footer">
    <w:name w:val="footer"/>
    <w:basedOn w:val="Normal"/>
    <w:link w:val="FooterChar"/>
    <w:uiPriority w:val="99"/>
    <w:unhideWhenUsed/>
    <w:rsid w:val="00DB3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F88"/>
  </w:style>
  <w:style w:type="character" w:styleId="FollowedHyperlink">
    <w:name w:val="FollowedHyperlink"/>
    <w:basedOn w:val="DefaultParagraphFont"/>
    <w:uiPriority w:val="99"/>
    <w:semiHidden/>
    <w:unhideWhenUsed/>
    <w:rsid w:val="00C241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8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0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6006A"/>
    <w:rPr>
      <w:color w:val="605E5C"/>
      <w:shd w:val="clear" w:color="auto" w:fill="E1DFDD"/>
    </w:rPr>
  </w:style>
  <w:style w:type="paragraph" w:customStyle="1" w:styleId="Default">
    <w:name w:val="Default"/>
    <w:rsid w:val="005539B0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B3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F88"/>
  </w:style>
  <w:style w:type="paragraph" w:styleId="Footer">
    <w:name w:val="footer"/>
    <w:basedOn w:val="Normal"/>
    <w:link w:val="FooterChar"/>
    <w:uiPriority w:val="99"/>
    <w:unhideWhenUsed/>
    <w:rsid w:val="00DB3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F88"/>
  </w:style>
  <w:style w:type="character" w:styleId="FollowedHyperlink">
    <w:name w:val="FollowedHyperlink"/>
    <w:basedOn w:val="DefaultParagraphFont"/>
    <w:uiPriority w:val="99"/>
    <w:semiHidden/>
    <w:unhideWhenUsed/>
    <w:rsid w:val="00C241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181" TargetMode="External"/><Relationship Id="rId13" Type="http://schemas.openxmlformats.org/officeDocument/2006/relationships/hyperlink" Target="https://www.bsg.org.uk/wp-content/uploads/2019/12/Guidelines-for-the-management-of-iron.pdf" TargetMode="External"/><Relationship Id="rId18" Type="http://schemas.openxmlformats.org/officeDocument/2006/relationships/hyperlink" Target="http://livewellwithpain.co.uk/" TargetMode="External"/><Relationship Id="rId26" Type="http://schemas.openxmlformats.org/officeDocument/2006/relationships/hyperlink" Target="https://www.nice.org.uk/guidance/ng28" TargetMode="External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s://www.nottsapc.nhs.uk/media/1069/bpsd-november-2018.pdf" TargetMode="External"/><Relationship Id="rId34" Type="http://schemas.openxmlformats.org/officeDocument/2006/relationships/hyperlink" Target="https://thebms.org.uk/publications/tools-for-clinicians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idessexccg.nhs.uk/medicines-optimisation/clinical-pathways-and-medication-guidelines/chapter-1-gastro-intestinal-system-2/3424-ppi-safe-prescribing-guidelines-including-deprescribing-october-2019/file" TargetMode="External"/><Relationship Id="rId17" Type="http://schemas.openxmlformats.org/officeDocument/2006/relationships/hyperlink" Target="https://www.fpm.ac.uk/opioids-aware" TargetMode="External"/><Relationship Id="rId25" Type="http://schemas.openxmlformats.org/officeDocument/2006/relationships/hyperlink" Target="https://www.brit-thoracic.org.uk/quality-improvement/guidelines/asthma/" TargetMode="External"/><Relationship Id="rId33" Type="http://schemas.openxmlformats.org/officeDocument/2006/relationships/hyperlink" Target="https://www.nottsapc.nhs.uk/media/1085/heart-failure-traffic-light-treatment-guidelines.pdf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nottsapc.nhs.uk/media/1628/primary-care-guide-to-antidepressants.pdf" TargetMode="External"/><Relationship Id="rId20" Type="http://schemas.openxmlformats.org/officeDocument/2006/relationships/hyperlink" Target="https://www.nice.org.uk/guidance/ng136" TargetMode="External"/><Relationship Id="rId29" Type="http://schemas.openxmlformats.org/officeDocument/2006/relationships/hyperlink" Target="https://www.nice.org.uk/guidance/ng185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ps.nhs.uk/articles/polypharmacy-oligopharmacy-deprescribing-resources-to-support-local-delivery/" TargetMode="External"/><Relationship Id="rId24" Type="http://schemas.openxmlformats.org/officeDocument/2006/relationships/hyperlink" Target="https://goldcopd.org/wp-content/uploads/2020/03/GOLD-2020-POCKET-GUIDE-ver1.0_FINAL-WMV.pdf" TargetMode="External"/><Relationship Id="rId32" Type="http://schemas.openxmlformats.org/officeDocument/2006/relationships/hyperlink" Target="https://www.nice.org.uk/guidance/ng106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nice.org.uk/guidance/cg90" TargetMode="External"/><Relationship Id="rId23" Type="http://schemas.openxmlformats.org/officeDocument/2006/relationships/hyperlink" Target="https://www.nice.org.uk/guidance/ng115" TargetMode="External"/><Relationship Id="rId28" Type="http://schemas.openxmlformats.org/officeDocument/2006/relationships/hyperlink" Target="https://www.nottsapc.nhs.uk/media/1377/23-eradication-of-h-pylori-iv2krja.pdf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prescqipp.info/our-resources/webkits/polypharmacy-and-deprescribing/" TargetMode="External"/><Relationship Id="rId19" Type="http://schemas.openxmlformats.org/officeDocument/2006/relationships/hyperlink" Target="https://www.bmj.com/content/358/bmj.j3313.full" TargetMode="External"/><Relationship Id="rId31" Type="http://schemas.openxmlformats.org/officeDocument/2006/relationships/hyperlink" Target="https://www.nottsapc.nhs.uk/media/1496/uti-prophylaxis-guidelin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nagingmeds.scot.nhs.uk/" TargetMode="External"/><Relationship Id="rId14" Type="http://schemas.openxmlformats.org/officeDocument/2006/relationships/hyperlink" Target="https://cks.nice.org.uk/topics/anaemia-b12-folate-deficiency/management/management/" TargetMode="External"/><Relationship Id="rId22" Type="http://schemas.openxmlformats.org/officeDocument/2006/relationships/hyperlink" Target="https://cks.nice.org.uk/topics/benzodiazepine-z-drug-withdrawal/" TargetMode="External"/><Relationship Id="rId27" Type="http://schemas.openxmlformats.org/officeDocument/2006/relationships/hyperlink" Target="https://ukclinicalpharmacy.org/wp-content/uploads/2018/05/An-integrated-career-and-competency-framework-for-pharmacists-in-diabetes-First-Edition-2018.pdf" TargetMode="External"/><Relationship Id="rId30" Type="http://schemas.openxmlformats.org/officeDocument/2006/relationships/hyperlink" Target="https://www.escardio.org/Guidelines/Clinical-Practice-Guidelines/Acute-Coronary-Syndromes-ACS-in-patients-presenting-without-persistent-ST-segm" TargetMode="External"/><Relationship Id="rId35" Type="http://schemas.openxmlformats.org/officeDocument/2006/relationships/hyperlink" Target="https://thebms.org.uk/wp-content/uploads/2020/07/03-BMS-TfC-HRT-Practical-Prescribing-JULY2020-01E.pdf" TargetMode="External"/><Relationship Id="rId43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Partridge</dc:creator>
  <cp:lastModifiedBy>nguyosc</cp:lastModifiedBy>
  <cp:revision>2</cp:revision>
  <dcterms:created xsi:type="dcterms:W3CDTF">2021-03-12T11:47:00Z</dcterms:created>
  <dcterms:modified xsi:type="dcterms:W3CDTF">2021-03-12T11:47:00Z</dcterms:modified>
</cp:coreProperties>
</file>