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EE" w:rsidRPr="00C54BEE" w:rsidRDefault="00C54BEE" w:rsidP="00C54BEE">
      <w:pPr>
        <w:shd w:val="clear" w:color="auto" w:fill="FFFFFF"/>
        <w:spacing w:line="276" w:lineRule="auto"/>
        <w:jc w:val="center"/>
        <w:rPr>
          <w:rFonts w:ascii="Gramatika-Bold" w:eastAsia="Times New Roman" w:hAnsi="Gramatika-Bold" w:cs="HelveticaNowText Regular"/>
          <w:sz w:val="36"/>
          <w:lang w:eastAsia="en-GB"/>
        </w:rPr>
      </w:pPr>
      <w:r w:rsidRPr="00C54BEE">
        <w:rPr>
          <w:rFonts w:ascii="Gramatika-Bold" w:eastAsia="Times New Roman" w:hAnsi="Gramatika-Bold" w:cs="HelveticaNowText Regular"/>
          <w:sz w:val="36"/>
          <w:lang w:eastAsia="en-GB"/>
        </w:rPr>
        <w:t>Personal Development Plan</w:t>
      </w:r>
    </w:p>
    <w:p w:rsidR="00C54BEE" w:rsidRPr="00C54BEE" w:rsidRDefault="00C54BEE" w:rsidP="00C54BEE">
      <w:pPr>
        <w:shd w:val="clear" w:color="auto" w:fill="FFFFFF"/>
        <w:spacing w:line="276" w:lineRule="auto"/>
        <w:rPr>
          <w:rFonts w:ascii="HelveticaNowText Regular" w:eastAsia="Times New Roman" w:hAnsi="HelveticaNowText Regular" w:cs="HelveticaNowText Regular"/>
          <w:lang w:eastAsia="en-GB"/>
        </w:rPr>
      </w:pPr>
      <w:r w:rsidRPr="00C54BEE">
        <w:rPr>
          <w:rFonts w:ascii="HelveticaNowText Regular" w:eastAsia="Times New Roman" w:hAnsi="HelveticaNowText Regular" w:cs="HelveticaNowText Regular"/>
          <w:lang w:eastAsia="en-GB"/>
        </w:rPr>
        <w:t xml:space="preserve">This </w:t>
      </w:r>
      <w:r>
        <w:rPr>
          <w:rFonts w:ascii="HelveticaNowText Regular" w:eastAsia="Times New Roman" w:hAnsi="HelveticaNowText Regular" w:cs="HelveticaNowText Regular"/>
          <w:lang w:eastAsia="en-GB"/>
        </w:rPr>
        <w:t xml:space="preserve">Personal Development Plan (PDP) </w:t>
      </w:r>
      <w:r w:rsidRPr="00C54BEE">
        <w:rPr>
          <w:rFonts w:ascii="HelveticaNowText Regular" w:eastAsia="Times New Roman" w:hAnsi="HelveticaNowText Regular" w:cs="HelveticaNowText Regular"/>
          <w:lang w:eastAsia="en-GB"/>
        </w:rPr>
        <w:t xml:space="preserve">is to be used for </w:t>
      </w:r>
      <w:r>
        <w:rPr>
          <w:rFonts w:ascii="HelveticaNowText Regular" w:eastAsia="Times New Roman" w:hAnsi="HelveticaNowText Regular" w:cs="HelveticaNowText Regular"/>
          <w:lang w:eastAsia="en-GB"/>
        </w:rPr>
        <w:t xml:space="preserve">the </w:t>
      </w:r>
      <w:r w:rsidRPr="00C54BEE">
        <w:rPr>
          <w:rFonts w:ascii="HelveticaNowText Regular" w:eastAsia="Times New Roman" w:hAnsi="HelveticaNowText Regular" w:cs="HelveticaNowText Regular"/>
          <w:lang w:eastAsia="en-GB"/>
        </w:rPr>
        <w:t xml:space="preserve">development of Allied Health Professionals and may be used in conjunction with the Four Pillars of the </w:t>
      </w:r>
      <w:hyperlink r:id="rId7" w:history="1">
        <w:r w:rsidR="00C6279E">
          <w:rPr>
            <w:rStyle w:val="Hyperlink"/>
            <w:rFonts w:ascii="HelveticaNowText Regular" w:eastAsia="Times New Roman" w:hAnsi="HelveticaNowText Regular" w:cs="HelveticaNowText Regular"/>
            <w:lang w:eastAsia="en-GB"/>
          </w:rPr>
          <w:t>Advanced Clinical Practitioner Framework</w:t>
        </w:r>
      </w:hyperlink>
      <w:r w:rsidRPr="00C54BEE">
        <w:rPr>
          <w:rFonts w:ascii="HelveticaNowText Regular" w:eastAsia="Times New Roman" w:hAnsi="HelveticaNowText Regular" w:cs="HelveticaNowText Regular"/>
          <w:lang w:eastAsia="en-GB"/>
        </w:rPr>
        <w:t xml:space="preserve">. </w:t>
      </w:r>
    </w:p>
    <w:p w:rsidR="00C54BEE" w:rsidRDefault="00C54BEE" w:rsidP="00C54BEE">
      <w:pPr>
        <w:spacing w:line="276" w:lineRule="auto"/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54BEE" w:rsidTr="00C54BEE">
        <w:trPr>
          <w:trHeight w:val="340"/>
        </w:trPr>
        <w:tc>
          <w:tcPr>
            <w:tcW w:w="73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3481"/>
            </w:tblGrid>
            <w:tr w:rsidR="00C54BEE" w:rsidTr="00C54BEE">
              <w:trPr>
                <w:trHeight w:val="397"/>
              </w:trPr>
              <w:tc>
                <w:tcPr>
                  <w:tcW w:w="3681" w:type="dxa"/>
                  <w:shd w:val="clear" w:color="auto" w:fill="DDDDDC" w:themeFill="accent4" w:themeFillTint="33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</w:rPr>
                    <w:t>Allied Health Professional Name:</w:t>
                  </w:r>
                </w:p>
              </w:tc>
              <w:tc>
                <w:tcPr>
                  <w:tcW w:w="3481" w:type="dxa"/>
                  <w:vAlign w:val="center"/>
                </w:tcPr>
                <w:p w:rsid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</w:tbl>
          <w:p w:rsidR="00C54BEE" w:rsidRDefault="00C54BEE" w:rsidP="00C54BEE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  <w:tc>
          <w:tcPr>
            <w:tcW w:w="73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4212"/>
            </w:tblGrid>
            <w:tr w:rsidR="00C54BEE" w:rsidTr="00C54BEE">
              <w:trPr>
                <w:trHeight w:val="397"/>
              </w:trPr>
              <w:tc>
                <w:tcPr>
                  <w:tcW w:w="2950" w:type="dxa"/>
                  <w:shd w:val="clear" w:color="auto" w:fill="DDDDDC" w:themeFill="accent4" w:themeFillTint="33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</w:rPr>
                    <w:t>Clinical Supervisor Name:</w:t>
                  </w:r>
                </w:p>
              </w:tc>
              <w:tc>
                <w:tcPr>
                  <w:tcW w:w="4212" w:type="dxa"/>
                  <w:vAlign w:val="center"/>
                </w:tcPr>
                <w:p w:rsid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</w:tbl>
          <w:p w:rsidR="00C54BEE" w:rsidRDefault="00C54BEE" w:rsidP="00C54BEE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</w:tr>
    </w:tbl>
    <w:p w:rsidR="00C54BEE" w:rsidRPr="00C54BEE" w:rsidRDefault="00C54BEE" w:rsidP="00C54BEE">
      <w:pPr>
        <w:spacing w:line="276" w:lineRule="auto"/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54BEE" w:rsidRPr="00C54BEE" w:rsidTr="00C54BEE">
        <w:tc>
          <w:tcPr>
            <w:tcW w:w="73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3056"/>
            </w:tblGrid>
            <w:tr w:rsidR="00C54BEE" w:rsidRPr="00C54BEE" w:rsidTr="00C54BEE">
              <w:trPr>
                <w:trHeight w:val="397"/>
                <w:tblHeader/>
              </w:trPr>
              <w:tc>
                <w:tcPr>
                  <w:tcW w:w="7162" w:type="dxa"/>
                  <w:gridSpan w:val="2"/>
                  <w:shd w:val="clear" w:color="auto" w:fill="127ABF" w:themeFill="accent2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Clinical Practice</w:t>
                  </w:r>
                </w:p>
              </w:tc>
            </w:tr>
            <w:tr w:rsidR="00C54BEE" w:rsidRPr="00C54BEE" w:rsidTr="00957662">
              <w:trPr>
                <w:trHeight w:val="397"/>
                <w:tblHeader/>
              </w:trPr>
              <w:tc>
                <w:tcPr>
                  <w:tcW w:w="4106" w:type="dxa"/>
                  <w:shd w:val="clear" w:color="auto" w:fill="127ABF" w:themeFill="accent2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SMART Objective(s)</w:t>
                  </w:r>
                </w:p>
              </w:tc>
              <w:tc>
                <w:tcPr>
                  <w:tcW w:w="3056" w:type="dxa"/>
                  <w:shd w:val="clear" w:color="auto" w:fill="127ABF" w:themeFill="accent2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Progress</w:t>
                  </w: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10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5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10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5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10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5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</w:tbl>
          <w:p w:rsidR="00C54BEE" w:rsidRPr="00C54BEE" w:rsidRDefault="00C54BEE" w:rsidP="00C54BEE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  <w:tc>
          <w:tcPr>
            <w:tcW w:w="73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84"/>
              <w:gridCol w:w="3078"/>
            </w:tblGrid>
            <w:tr w:rsidR="00C54BEE" w:rsidRPr="00C54BEE" w:rsidTr="00C54BEE">
              <w:trPr>
                <w:trHeight w:val="397"/>
                <w:tblHeader/>
              </w:trPr>
              <w:tc>
                <w:tcPr>
                  <w:tcW w:w="7162" w:type="dxa"/>
                  <w:gridSpan w:val="2"/>
                  <w:shd w:val="clear" w:color="auto" w:fill="941E80" w:themeFill="accent1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Leadership and Management</w:t>
                  </w:r>
                </w:p>
              </w:tc>
            </w:tr>
            <w:tr w:rsidR="00C54BEE" w:rsidRPr="00C54BEE" w:rsidTr="00957662">
              <w:trPr>
                <w:trHeight w:val="397"/>
                <w:tblHeader/>
              </w:trPr>
              <w:tc>
                <w:tcPr>
                  <w:tcW w:w="4084" w:type="dxa"/>
                  <w:shd w:val="clear" w:color="auto" w:fill="941E80" w:themeFill="accent1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SMART Objective(s)</w:t>
                  </w:r>
                </w:p>
              </w:tc>
              <w:tc>
                <w:tcPr>
                  <w:tcW w:w="3078" w:type="dxa"/>
                  <w:shd w:val="clear" w:color="auto" w:fill="941E80" w:themeFill="accent1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Progress</w:t>
                  </w: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084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78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084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78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084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78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</w:tbl>
          <w:p w:rsidR="00C54BEE" w:rsidRPr="00C54BEE" w:rsidRDefault="00C54BEE" w:rsidP="00C54BEE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</w:tr>
    </w:tbl>
    <w:p w:rsidR="00C54BEE" w:rsidRPr="00C54BEE" w:rsidRDefault="00C54BEE" w:rsidP="00C54BEE">
      <w:pPr>
        <w:spacing w:line="276" w:lineRule="auto"/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54BEE" w:rsidRPr="00C54BEE" w:rsidTr="00C54BEE">
        <w:tc>
          <w:tcPr>
            <w:tcW w:w="73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3056"/>
            </w:tblGrid>
            <w:tr w:rsidR="00C54BEE" w:rsidRPr="00C54BEE" w:rsidTr="00C54BEE">
              <w:trPr>
                <w:trHeight w:val="397"/>
                <w:tblHeader/>
              </w:trPr>
              <w:tc>
                <w:tcPr>
                  <w:tcW w:w="7162" w:type="dxa"/>
                  <w:gridSpan w:val="2"/>
                  <w:shd w:val="clear" w:color="auto" w:fill="0C8938" w:themeFill="accent3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Education</w:t>
                  </w:r>
                </w:p>
              </w:tc>
            </w:tr>
            <w:tr w:rsidR="00C54BEE" w:rsidRPr="00C54BEE" w:rsidTr="00957662">
              <w:trPr>
                <w:trHeight w:val="397"/>
                <w:tblHeader/>
              </w:trPr>
              <w:tc>
                <w:tcPr>
                  <w:tcW w:w="4106" w:type="dxa"/>
                  <w:shd w:val="clear" w:color="auto" w:fill="0C8938" w:themeFill="accent3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SMART Objective(s)</w:t>
                  </w:r>
                </w:p>
              </w:tc>
              <w:tc>
                <w:tcPr>
                  <w:tcW w:w="3056" w:type="dxa"/>
                  <w:shd w:val="clear" w:color="auto" w:fill="0C8938" w:themeFill="accent3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Progress</w:t>
                  </w: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10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5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10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5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10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56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</w:tbl>
          <w:p w:rsidR="00C54BEE" w:rsidRPr="00C54BEE" w:rsidRDefault="00C54BEE" w:rsidP="00C54BEE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  <w:tc>
          <w:tcPr>
            <w:tcW w:w="73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84"/>
              <w:gridCol w:w="3078"/>
            </w:tblGrid>
            <w:tr w:rsidR="00C54BEE" w:rsidRPr="00C54BEE" w:rsidTr="00C54BEE">
              <w:trPr>
                <w:trHeight w:val="397"/>
                <w:tblHeader/>
              </w:trPr>
              <w:tc>
                <w:tcPr>
                  <w:tcW w:w="7162" w:type="dxa"/>
                  <w:gridSpan w:val="2"/>
                  <w:shd w:val="clear" w:color="auto" w:fill="575756" w:themeFill="accent4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Research</w:t>
                  </w:r>
                </w:p>
              </w:tc>
            </w:tr>
            <w:tr w:rsidR="00C54BEE" w:rsidRPr="00C54BEE" w:rsidTr="00957662">
              <w:trPr>
                <w:trHeight w:val="397"/>
                <w:tblHeader/>
              </w:trPr>
              <w:tc>
                <w:tcPr>
                  <w:tcW w:w="4084" w:type="dxa"/>
                  <w:shd w:val="clear" w:color="auto" w:fill="575756" w:themeFill="accent4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SMART Objective(s)</w:t>
                  </w:r>
                </w:p>
              </w:tc>
              <w:tc>
                <w:tcPr>
                  <w:tcW w:w="3078" w:type="dxa"/>
                  <w:shd w:val="clear" w:color="auto" w:fill="575756" w:themeFill="accent4"/>
                  <w:vAlign w:val="center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</w:pPr>
                  <w:r w:rsidRPr="00C54BEE">
                    <w:rPr>
                      <w:rFonts w:ascii="HelveticaNowText Regular" w:hAnsi="HelveticaNowText Regular" w:cs="HelveticaNowText Regular"/>
                      <w:b/>
                      <w:color w:val="FFFFFF" w:themeColor="accent5"/>
                    </w:rPr>
                    <w:t>Progress</w:t>
                  </w: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084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78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084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78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  <w:tr w:rsidR="00C54BEE" w:rsidRPr="00C54BEE" w:rsidTr="00957662">
              <w:trPr>
                <w:trHeight w:val="680"/>
              </w:trPr>
              <w:tc>
                <w:tcPr>
                  <w:tcW w:w="4084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  <w:tc>
                <w:tcPr>
                  <w:tcW w:w="3078" w:type="dxa"/>
                </w:tcPr>
                <w:p w:rsidR="00C54BEE" w:rsidRPr="00C54BEE" w:rsidRDefault="00C54BEE" w:rsidP="00C54BEE">
                  <w:pPr>
                    <w:spacing w:line="276" w:lineRule="auto"/>
                    <w:rPr>
                      <w:rFonts w:ascii="HelveticaNowText Regular" w:hAnsi="HelveticaNowText Regular" w:cs="HelveticaNowText Regular"/>
                    </w:rPr>
                  </w:pPr>
                </w:p>
              </w:tc>
            </w:tr>
          </w:tbl>
          <w:p w:rsidR="00C54BEE" w:rsidRPr="00C54BEE" w:rsidRDefault="00C54BEE" w:rsidP="00C54BEE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</w:tr>
    </w:tbl>
    <w:p w:rsidR="003048EF" w:rsidRPr="00C54BEE" w:rsidRDefault="003048EF" w:rsidP="00C54BEE">
      <w:pPr>
        <w:spacing w:line="276" w:lineRule="auto"/>
        <w:rPr>
          <w:rFonts w:ascii="HelveticaNowText Regular" w:hAnsi="HelveticaNowText Regular" w:cs="HelveticaNowText Regular"/>
        </w:rPr>
      </w:pPr>
      <w:bookmarkStart w:id="0" w:name="_GoBack"/>
      <w:bookmarkEnd w:id="0"/>
    </w:p>
    <w:sectPr w:rsidR="003048EF" w:rsidRPr="00C54BEE" w:rsidSect="00C6279E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9E" w:rsidRDefault="00C6279E" w:rsidP="00C6279E">
      <w:r>
        <w:separator/>
      </w:r>
    </w:p>
  </w:endnote>
  <w:endnote w:type="continuationSeparator" w:id="0">
    <w:p w:rsidR="00C6279E" w:rsidRDefault="00C6279E" w:rsidP="00C6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matika-Bold">
    <w:panose1 w:val="00000800000000000000"/>
    <w:charset w:val="00"/>
    <w:family w:val="auto"/>
    <w:pitch w:val="variable"/>
    <w:sig w:usb0="20000287" w:usb1="00000001" w:usb2="00000000" w:usb3="00000000" w:csb0="0000019F" w:csb1="00000000"/>
  </w:font>
  <w:font w:name="HelveticaNowText Regular">
    <w:panose1 w:val="020B0504030202020204"/>
    <w:charset w:val="00"/>
    <w:family w:val="swiss"/>
    <w:pitch w:val="variable"/>
    <w:sig w:usb0="A00000FF" w:usb1="5000A4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owText Regular" w:hAnsi="HelveticaNowText Regular" w:cs="HelveticaNowText Regular"/>
        <w:color w:val="808080" w:themeColor="background1" w:themeShade="80"/>
        <w:sz w:val="18"/>
        <w:szCs w:val="18"/>
      </w:rPr>
      <w:id w:val="-590389177"/>
      <w:docPartObj>
        <w:docPartGallery w:val="Page Numbers (Bottom of Page)"/>
        <w:docPartUnique/>
      </w:docPartObj>
    </w:sdtPr>
    <w:sdtContent>
      <w:sdt>
        <w:sdtPr>
          <w:rPr>
            <w:rFonts w:ascii="HelveticaNowText Regular" w:hAnsi="HelveticaNowText Regular" w:cs="HelveticaNowText Regular"/>
            <w:color w:val="808080" w:themeColor="background1" w:themeShade="80"/>
            <w:sz w:val="18"/>
            <w:szCs w:val="18"/>
          </w:rPr>
          <w:id w:val="-671332877"/>
          <w:docPartObj>
            <w:docPartGallery w:val="Page Numbers (Top of Page)"/>
            <w:docPartUnique/>
          </w:docPartObj>
        </w:sdtPr>
        <w:sdtContent>
          <w:p w:rsidR="003048EF" w:rsidRPr="003048EF" w:rsidRDefault="003048EF" w:rsidP="003048EF">
            <w:pPr>
              <w:pStyle w:val="Footer"/>
              <w:spacing w:line="276" w:lineRule="auto"/>
              <w:jc w:val="center"/>
              <w:rPr>
                <w:rFonts w:ascii="HelveticaNowText Regular" w:hAnsi="HelveticaNowText Regular" w:cs="HelveticaNowText Regular"/>
                <w:color w:val="808080" w:themeColor="background1" w:themeShade="80"/>
                <w:sz w:val="18"/>
                <w:szCs w:val="18"/>
              </w:rPr>
            </w:pPr>
            <w:r w:rsidRPr="003048EF">
              <w:rPr>
                <w:rFonts w:ascii="HelveticaNowText Regular" w:hAnsi="HelveticaNowText Regular" w:cs="HelveticaNowText Regular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3048EF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3048EF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3048EF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HelveticaNowText Regular" w:hAnsi="HelveticaNowText Regular" w:cs="HelveticaNowText Regular"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3048EF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3048EF">
              <w:rPr>
                <w:rFonts w:ascii="HelveticaNowText Regular" w:hAnsi="HelveticaNowText Regular" w:cs="HelveticaNowText Regular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3048EF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3048EF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3048EF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HelveticaNowText Regular" w:hAnsi="HelveticaNowText Regular" w:cs="HelveticaNowText Regular"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3048EF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owText Regular" w:hAnsi="HelveticaNowText Regular" w:cs="HelveticaNowText Regular"/>
        <w:sz w:val="18"/>
        <w:szCs w:val="16"/>
      </w:rPr>
      <w:id w:val="-65383102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owText Regular" w:hAnsi="HelveticaNowText Regular" w:cs="HelveticaNowText Regular"/>
            <w:sz w:val="18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7662" w:rsidRPr="003048EF" w:rsidRDefault="00957662" w:rsidP="00957662">
            <w:pPr>
              <w:pStyle w:val="Footer"/>
              <w:spacing w:line="276" w:lineRule="auto"/>
              <w:jc w:val="center"/>
              <w:rPr>
                <w:rFonts w:ascii="HelveticaNowText Regular" w:hAnsi="HelveticaNowText Regular" w:cs="HelveticaNowText Regular"/>
                <w:sz w:val="18"/>
                <w:szCs w:val="16"/>
              </w:rPr>
            </w:pPr>
            <w:r w:rsidRPr="003048EF">
              <w:rPr>
                <w:rFonts w:ascii="HelveticaNowText Regular" w:hAnsi="HelveticaNowText Regular" w:cs="HelveticaNowText Regular"/>
                <w:sz w:val="18"/>
                <w:szCs w:val="16"/>
              </w:rPr>
              <w:t xml:space="preserve">Page </w:t>
            </w:r>
            <w:r w:rsidRPr="003048EF">
              <w:rPr>
                <w:rFonts w:ascii="HelveticaNowText Regular" w:hAnsi="HelveticaNowText Regular" w:cs="HelveticaNowText Regular"/>
                <w:bCs/>
                <w:sz w:val="18"/>
                <w:szCs w:val="16"/>
              </w:rPr>
              <w:fldChar w:fldCharType="begin"/>
            </w:r>
            <w:r w:rsidRPr="003048EF">
              <w:rPr>
                <w:rFonts w:ascii="HelveticaNowText Regular" w:hAnsi="HelveticaNowText Regular" w:cs="HelveticaNowText Regular"/>
                <w:bCs/>
                <w:sz w:val="18"/>
                <w:szCs w:val="16"/>
              </w:rPr>
              <w:instrText xml:space="preserve"> PAGE </w:instrText>
            </w:r>
            <w:r w:rsidRPr="003048EF">
              <w:rPr>
                <w:rFonts w:ascii="HelveticaNowText Regular" w:hAnsi="HelveticaNowText Regular" w:cs="HelveticaNowText Regular"/>
                <w:bCs/>
                <w:sz w:val="18"/>
                <w:szCs w:val="16"/>
              </w:rPr>
              <w:fldChar w:fldCharType="separate"/>
            </w:r>
            <w:r w:rsidR="00B738ED">
              <w:rPr>
                <w:rFonts w:ascii="HelveticaNowText Regular" w:hAnsi="HelveticaNowText Regular" w:cs="HelveticaNowText Regular"/>
                <w:bCs/>
                <w:noProof/>
                <w:sz w:val="18"/>
                <w:szCs w:val="16"/>
              </w:rPr>
              <w:t>1</w:t>
            </w:r>
            <w:r w:rsidRPr="003048EF">
              <w:rPr>
                <w:rFonts w:ascii="HelveticaNowText Regular" w:hAnsi="HelveticaNowText Regular" w:cs="HelveticaNowText Regular"/>
                <w:bCs/>
                <w:sz w:val="18"/>
                <w:szCs w:val="16"/>
              </w:rPr>
              <w:fldChar w:fldCharType="end"/>
            </w:r>
            <w:r w:rsidRPr="003048EF">
              <w:rPr>
                <w:rFonts w:ascii="HelveticaNowText Regular" w:hAnsi="HelveticaNowText Regular" w:cs="HelveticaNowText Regular"/>
                <w:sz w:val="18"/>
                <w:szCs w:val="16"/>
              </w:rPr>
              <w:t xml:space="preserve"> of </w:t>
            </w:r>
            <w:r w:rsidRPr="003048EF">
              <w:rPr>
                <w:rFonts w:ascii="HelveticaNowText Regular" w:hAnsi="HelveticaNowText Regular" w:cs="HelveticaNowText Regular"/>
                <w:bCs/>
                <w:sz w:val="18"/>
                <w:szCs w:val="16"/>
              </w:rPr>
              <w:fldChar w:fldCharType="begin"/>
            </w:r>
            <w:r w:rsidRPr="003048EF">
              <w:rPr>
                <w:rFonts w:ascii="HelveticaNowText Regular" w:hAnsi="HelveticaNowText Regular" w:cs="HelveticaNowText Regular"/>
                <w:bCs/>
                <w:sz w:val="18"/>
                <w:szCs w:val="16"/>
              </w:rPr>
              <w:instrText xml:space="preserve"> NUMPAGES  </w:instrText>
            </w:r>
            <w:r w:rsidRPr="003048EF">
              <w:rPr>
                <w:rFonts w:ascii="HelveticaNowText Regular" w:hAnsi="HelveticaNowText Regular" w:cs="HelveticaNowText Regular"/>
                <w:bCs/>
                <w:sz w:val="18"/>
                <w:szCs w:val="16"/>
              </w:rPr>
              <w:fldChar w:fldCharType="separate"/>
            </w:r>
            <w:r w:rsidR="00B738ED">
              <w:rPr>
                <w:rFonts w:ascii="HelveticaNowText Regular" w:hAnsi="HelveticaNowText Regular" w:cs="HelveticaNowText Regular"/>
                <w:bCs/>
                <w:noProof/>
                <w:sz w:val="18"/>
                <w:szCs w:val="16"/>
              </w:rPr>
              <w:t>1</w:t>
            </w:r>
            <w:r w:rsidRPr="003048EF">
              <w:rPr>
                <w:rFonts w:ascii="HelveticaNowText Regular" w:hAnsi="HelveticaNowText Regular" w:cs="HelveticaNowText Regular"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9E" w:rsidRDefault="00C6279E" w:rsidP="00C6279E">
      <w:r>
        <w:separator/>
      </w:r>
    </w:p>
  </w:footnote>
  <w:footnote w:type="continuationSeparator" w:id="0">
    <w:p w:rsidR="00C6279E" w:rsidRDefault="00C6279E" w:rsidP="00C6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E" w:rsidRDefault="00C6279E" w:rsidP="00C6279E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247157">
          <wp:extent cx="2822526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26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E"/>
    <w:rsid w:val="0006181C"/>
    <w:rsid w:val="003048EF"/>
    <w:rsid w:val="00323610"/>
    <w:rsid w:val="00523C70"/>
    <w:rsid w:val="00957662"/>
    <w:rsid w:val="00B738ED"/>
    <w:rsid w:val="00C54BEE"/>
    <w:rsid w:val="00C6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9E"/>
  </w:style>
  <w:style w:type="paragraph" w:styleId="Footer">
    <w:name w:val="footer"/>
    <w:basedOn w:val="Normal"/>
    <w:link w:val="FooterChar"/>
    <w:uiPriority w:val="99"/>
    <w:unhideWhenUsed/>
    <w:rsid w:val="00C62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9E"/>
  </w:style>
  <w:style w:type="paragraph" w:styleId="BalloonText">
    <w:name w:val="Balloon Text"/>
    <w:basedOn w:val="Normal"/>
    <w:link w:val="BalloonTextChar"/>
    <w:uiPriority w:val="99"/>
    <w:semiHidden/>
    <w:unhideWhenUsed/>
    <w:rsid w:val="00C6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9E"/>
  </w:style>
  <w:style w:type="paragraph" w:styleId="Footer">
    <w:name w:val="footer"/>
    <w:basedOn w:val="Normal"/>
    <w:link w:val="FooterChar"/>
    <w:uiPriority w:val="99"/>
    <w:unhideWhenUsed/>
    <w:rsid w:val="00C62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9E"/>
  </w:style>
  <w:style w:type="paragraph" w:styleId="BalloonText">
    <w:name w:val="Balloon Text"/>
    <w:basedOn w:val="Normal"/>
    <w:link w:val="BalloonTextChar"/>
    <w:uiPriority w:val="99"/>
    <w:semiHidden/>
    <w:unhideWhenUsed/>
    <w:rsid w:val="00C6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e.nhs.uk/sites/default/files/documents/multi-professionalframeworkforadvancedclinicalpracticeinengland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TH ne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41E80"/>
      </a:accent1>
      <a:accent2>
        <a:srgbClr val="127ABF"/>
      </a:accent2>
      <a:accent3>
        <a:srgbClr val="0C8938"/>
      </a:accent3>
      <a:accent4>
        <a:srgbClr val="575756"/>
      </a:accent4>
      <a:accent5>
        <a:srgbClr val="FFFFFF"/>
      </a:accent5>
      <a:accent6>
        <a:srgbClr val="1D1D2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Woodward</dc:creator>
  <cp:lastModifiedBy>Louise Woodward</cp:lastModifiedBy>
  <cp:revision>4</cp:revision>
  <dcterms:created xsi:type="dcterms:W3CDTF">2021-06-23T10:21:00Z</dcterms:created>
  <dcterms:modified xsi:type="dcterms:W3CDTF">2021-06-23T18:41:00Z</dcterms:modified>
</cp:coreProperties>
</file>