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87EC5" w14:textId="6F70AB42" w:rsidR="00F43421" w:rsidRPr="00614AC6" w:rsidRDefault="00F43421" w:rsidP="00614AC6">
      <w:pPr>
        <w:shd w:val="clear" w:color="auto" w:fill="FFFFFF"/>
        <w:spacing w:before="100" w:beforeAutospacing="1" w:after="100" w:afterAutospacing="1"/>
        <w:ind w:right="-215"/>
        <w:rPr>
          <w:rFonts w:ascii="HelveticaNowText Regular" w:hAnsi="HelveticaNowText Regular" w:cs="HelveticaNowText Regular"/>
          <w:b/>
          <w:bCs/>
          <w:color w:val="333333"/>
          <w:sz w:val="22"/>
        </w:rPr>
      </w:pPr>
      <w:r w:rsidRPr="00614AC6">
        <w:rPr>
          <w:rFonts w:ascii="HelveticaNowText Regular" w:hAnsi="HelveticaNowText Regular" w:cs="HelveticaNowText Regular"/>
          <w:b/>
          <w:bCs/>
          <w:color w:val="333333"/>
          <w:sz w:val="22"/>
        </w:rPr>
        <w:t>A brief guide to the differences between clinical supervisor, education supervisor and manag</w:t>
      </w:r>
      <w:r w:rsidR="00614AC6">
        <w:rPr>
          <w:rFonts w:ascii="HelveticaNowText Regular" w:hAnsi="HelveticaNowText Regular" w:cs="HelveticaNowText Regular"/>
          <w:b/>
          <w:bCs/>
          <w:color w:val="333333"/>
          <w:sz w:val="22"/>
        </w:rPr>
        <w:t xml:space="preserve">er in relation to a GP Practice </w:t>
      </w:r>
      <w:r w:rsidRPr="00614AC6">
        <w:rPr>
          <w:rFonts w:ascii="HelveticaNowText Regular" w:hAnsi="HelveticaNowText Regular" w:cs="HelveticaNowText Regular"/>
          <w:b/>
          <w:bCs/>
          <w:color w:val="333333"/>
          <w:sz w:val="22"/>
        </w:rPr>
        <w:t>Pharmacist.</w:t>
      </w:r>
    </w:p>
    <w:tbl>
      <w:tblPr>
        <w:tblStyle w:val="TableGrid"/>
        <w:tblpPr w:leftFromText="180" w:rightFromText="180" w:vertAnchor="text" w:horzAnchor="margin" w:tblpXSpec="center" w:tblpY="159"/>
        <w:tblW w:w="13988" w:type="dxa"/>
        <w:tblLook w:val="04A0" w:firstRow="1" w:lastRow="0" w:firstColumn="1" w:lastColumn="0" w:noHBand="0" w:noVBand="1"/>
      </w:tblPr>
      <w:tblGrid>
        <w:gridCol w:w="1834"/>
        <w:gridCol w:w="3079"/>
        <w:gridCol w:w="2408"/>
        <w:gridCol w:w="1903"/>
        <w:gridCol w:w="2223"/>
        <w:gridCol w:w="2541"/>
      </w:tblGrid>
      <w:tr w:rsidR="00F43421" w:rsidRPr="00614AC6" w14:paraId="10F82944" w14:textId="77777777" w:rsidTr="00614AC6">
        <w:trPr>
          <w:trHeight w:val="395"/>
        </w:trPr>
        <w:tc>
          <w:tcPr>
            <w:tcW w:w="1726" w:type="dxa"/>
            <w:vMerge w:val="restart"/>
          </w:tcPr>
          <w:p w14:paraId="4D040D94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  <w:t>Role</w:t>
            </w:r>
          </w:p>
        </w:tc>
        <w:tc>
          <w:tcPr>
            <w:tcW w:w="7462" w:type="dxa"/>
            <w:gridSpan w:val="3"/>
          </w:tcPr>
          <w:p w14:paraId="2F89C194" w14:textId="1575E0FE" w:rsidR="00F43421" w:rsidRPr="00614AC6" w:rsidRDefault="00F43421" w:rsidP="00C431CC">
            <w:pPr>
              <w:spacing w:before="100" w:beforeAutospacing="1" w:after="100" w:afterAutospacing="1"/>
              <w:jc w:val="center"/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  <w:t>Clinical Supervisor</w:t>
            </w:r>
            <w:r w:rsidR="00CA21B4" w:rsidRPr="00614AC6"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  <w:t>(s)</w:t>
            </w:r>
          </w:p>
        </w:tc>
        <w:tc>
          <w:tcPr>
            <w:tcW w:w="2239" w:type="dxa"/>
            <w:vMerge w:val="restart"/>
          </w:tcPr>
          <w:p w14:paraId="52D42A4C" w14:textId="1F647741" w:rsidR="00F43421" w:rsidRPr="00614AC6" w:rsidRDefault="00F43421" w:rsidP="00C431CC">
            <w:pPr>
              <w:spacing w:before="100" w:beforeAutospacing="1" w:after="100" w:afterAutospacing="1"/>
              <w:jc w:val="center"/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  <w:t>Educational Supervisor</w:t>
            </w:r>
            <w:r w:rsidR="00CA21B4" w:rsidRPr="00614AC6"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  <w:vertAlign w:val="superscript"/>
              </w:rPr>
              <w:t>1</w:t>
            </w:r>
          </w:p>
        </w:tc>
        <w:tc>
          <w:tcPr>
            <w:tcW w:w="2561" w:type="dxa"/>
            <w:vMerge w:val="restart"/>
          </w:tcPr>
          <w:p w14:paraId="30679627" w14:textId="7122C6B1" w:rsidR="00F43421" w:rsidRPr="00614AC6" w:rsidRDefault="00F96930" w:rsidP="00C431CC">
            <w:pPr>
              <w:spacing w:before="100" w:beforeAutospacing="1" w:after="100" w:afterAutospacing="1"/>
              <w:jc w:val="center"/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  <w:t xml:space="preserve">Manager / </w:t>
            </w:r>
            <w:r w:rsidR="00CA21B4" w:rsidRPr="00614AC6"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  <w:t xml:space="preserve">Practice </w:t>
            </w:r>
            <w:r w:rsidR="00F43421" w:rsidRPr="00614AC6"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  <w:t>Manager</w:t>
            </w:r>
            <w:r w:rsidR="00CA21B4" w:rsidRPr="00614AC6"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  <w:vertAlign w:val="superscript"/>
              </w:rPr>
              <w:t>2</w:t>
            </w:r>
          </w:p>
        </w:tc>
      </w:tr>
      <w:tr w:rsidR="00F43421" w:rsidRPr="00614AC6" w14:paraId="4B3290E5" w14:textId="77777777" w:rsidTr="00614AC6">
        <w:trPr>
          <w:trHeight w:val="573"/>
        </w:trPr>
        <w:tc>
          <w:tcPr>
            <w:tcW w:w="1726" w:type="dxa"/>
            <w:vMerge/>
          </w:tcPr>
          <w:p w14:paraId="1B53DA0A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</w:p>
        </w:tc>
        <w:tc>
          <w:tcPr>
            <w:tcW w:w="3115" w:type="dxa"/>
          </w:tcPr>
          <w:p w14:paraId="7AE07E48" w14:textId="0BE3C234" w:rsidR="00F43421" w:rsidRPr="00614AC6" w:rsidRDefault="00F43421" w:rsidP="00C431CC">
            <w:pPr>
              <w:spacing w:before="100" w:beforeAutospacing="1" w:after="100" w:afterAutospacing="1"/>
              <w:jc w:val="center"/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  <w:t xml:space="preserve">Case discussion </w:t>
            </w:r>
            <w:r w:rsidR="00CA21B4" w:rsidRPr="00614AC6"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  <w:t>Peer</w:t>
            </w:r>
          </w:p>
        </w:tc>
        <w:tc>
          <w:tcPr>
            <w:tcW w:w="2428" w:type="dxa"/>
          </w:tcPr>
          <w:p w14:paraId="11598965" w14:textId="77777777" w:rsidR="00F43421" w:rsidRPr="00614AC6" w:rsidRDefault="00F43421" w:rsidP="00C431CC">
            <w:pPr>
              <w:spacing w:before="100" w:beforeAutospacing="1" w:after="100" w:afterAutospacing="1"/>
              <w:jc w:val="center"/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  <w:t>Mentor</w:t>
            </w:r>
          </w:p>
        </w:tc>
        <w:tc>
          <w:tcPr>
            <w:tcW w:w="1919" w:type="dxa"/>
          </w:tcPr>
          <w:p w14:paraId="32F89746" w14:textId="77777777" w:rsidR="00F43421" w:rsidRPr="00614AC6" w:rsidRDefault="00F43421" w:rsidP="00C431CC">
            <w:pPr>
              <w:spacing w:before="100" w:beforeAutospacing="1" w:after="100" w:afterAutospacing="1"/>
              <w:jc w:val="center"/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  <w:t>Wellbeing</w:t>
            </w:r>
          </w:p>
        </w:tc>
        <w:tc>
          <w:tcPr>
            <w:tcW w:w="2239" w:type="dxa"/>
            <w:vMerge/>
          </w:tcPr>
          <w:p w14:paraId="05D01906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</w:p>
        </w:tc>
        <w:tc>
          <w:tcPr>
            <w:tcW w:w="2561" w:type="dxa"/>
            <w:vMerge/>
          </w:tcPr>
          <w:p w14:paraId="1B5C9E53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</w:p>
        </w:tc>
      </w:tr>
      <w:tr w:rsidR="00F43421" w:rsidRPr="00614AC6" w14:paraId="3CBE3DEC" w14:textId="77777777" w:rsidTr="00614AC6">
        <w:trPr>
          <w:trHeight w:val="5937"/>
        </w:trPr>
        <w:tc>
          <w:tcPr>
            <w:tcW w:w="1726" w:type="dxa"/>
          </w:tcPr>
          <w:p w14:paraId="6DED8A9D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b/>
                <w:bCs/>
                <w:color w:val="333333"/>
                <w:sz w:val="22"/>
              </w:rPr>
              <w:t>Key responsibilities:</w:t>
            </w:r>
          </w:p>
        </w:tc>
        <w:tc>
          <w:tcPr>
            <w:tcW w:w="3115" w:type="dxa"/>
          </w:tcPr>
          <w:p w14:paraId="4CEB98AE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Ensures day to day safe patient care and management of workload</w:t>
            </w:r>
          </w:p>
          <w:p w14:paraId="054D1791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Provides guidance and feedback in relatio</w:t>
            </w:r>
            <w:bookmarkStart w:id="0" w:name="_GoBack"/>
            <w:bookmarkEnd w:id="0"/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n to the pharmacist’s immediate clinical work.</w:t>
            </w:r>
          </w:p>
          <w:p w14:paraId="798DCCAC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Provide support for work-based assessments</w:t>
            </w:r>
          </w:p>
          <w:p w14:paraId="4FF1C8C3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Provides feedback on progress.</w:t>
            </w:r>
          </w:p>
          <w:p w14:paraId="09AFB86F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Provide support when pharmacy professionals fail to progress at expected rate.</w:t>
            </w:r>
          </w:p>
        </w:tc>
        <w:tc>
          <w:tcPr>
            <w:tcW w:w="2428" w:type="dxa"/>
          </w:tcPr>
          <w:p w14:paraId="35433AC3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Peer support of pharmacist.</w:t>
            </w:r>
          </w:p>
          <w:p w14:paraId="6F322CC5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Facilitates reflective learning through individual or group sessions.</w:t>
            </w:r>
          </w:p>
          <w:p w14:paraId="72EC6AEA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Identifies and helps action and develop personal development plans.</w:t>
            </w:r>
          </w:p>
          <w:p w14:paraId="72CE7BD4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A confidential provision except in event of serious safety issues.</w:t>
            </w:r>
          </w:p>
          <w:p w14:paraId="767178B6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</w:p>
        </w:tc>
        <w:tc>
          <w:tcPr>
            <w:tcW w:w="1919" w:type="dxa"/>
          </w:tcPr>
          <w:p w14:paraId="7A30D254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Provides support as needed to prevent stress and burnout.</w:t>
            </w:r>
          </w:p>
          <w:p w14:paraId="3E01D63A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Listens to problems / issues</w:t>
            </w:r>
          </w:p>
        </w:tc>
        <w:tc>
          <w:tcPr>
            <w:tcW w:w="2239" w:type="dxa"/>
          </w:tcPr>
          <w:p w14:paraId="678456B2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Ensures  pharmacists have an effective learning experience.</w:t>
            </w:r>
          </w:p>
          <w:p w14:paraId="5AFECC85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Provides support in the initial and ongoing  education plan.</w:t>
            </w:r>
          </w:p>
          <w:p w14:paraId="7BF8ECB2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Reviews progress with respect to learning pathway and assessments</w:t>
            </w:r>
          </w:p>
        </w:tc>
        <w:tc>
          <w:tcPr>
            <w:tcW w:w="2561" w:type="dxa"/>
          </w:tcPr>
          <w:p w14:paraId="179D5576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Co-ordinates pharmacist workload.</w:t>
            </w:r>
          </w:p>
          <w:p w14:paraId="09E45FD2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 xml:space="preserve">Ensures adequate supervision arrangements. </w:t>
            </w:r>
          </w:p>
          <w:p w14:paraId="396BC3A2" w14:textId="0937972D" w:rsidR="00CA21B4" w:rsidRPr="00614AC6" w:rsidRDefault="00CA21B4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Assists practically for example with ledgers and room allocation</w:t>
            </w:r>
          </w:p>
          <w:p w14:paraId="193CA780" w14:textId="63AE868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Approves annual / study leave.</w:t>
            </w:r>
          </w:p>
          <w:p w14:paraId="46F2936B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Manages sickness.</w:t>
            </w:r>
          </w:p>
          <w:p w14:paraId="630E595E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>Conducts appraisals</w:t>
            </w:r>
          </w:p>
          <w:p w14:paraId="388761C3" w14:textId="77777777" w:rsidR="00F43421" w:rsidRPr="00614AC6" w:rsidRDefault="00F43421" w:rsidP="00C431CC">
            <w:pPr>
              <w:spacing w:before="100" w:beforeAutospacing="1" w:after="100" w:afterAutospacing="1"/>
              <w:rPr>
                <w:rFonts w:ascii="HelveticaNowText Regular" w:hAnsi="HelveticaNowText Regular" w:cs="HelveticaNowText Regular"/>
                <w:color w:val="333333"/>
                <w:sz w:val="22"/>
              </w:rPr>
            </w:pPr>
            <w:r w:rsidRPr="00614AC6">
              <w:rPr>
                <w:rFonts w:ascii="HelveticaNowText Regular" w:hAnsi="HelveticaNowText Regular" w:cs="HelveticaNowText Regular"/>
                <w:color w:val="333333"/>
                <w:sz w:val="22"/>
              </w:rPr>
              <w:t xml:space="preserve"> Manages performance.</w:t>
            </w:r>
          </w:p>
        </w:tc>
      </w:tr>
    </w:tbl>
    <w:p w14:paraId="6A358322" w14:textId="66453235" w:rsidR="008C497C" w:rsidRPr="00614AC6" w:rsidRDefault="00614AC6">
      <w:pPr>
        <w:rPr>
          <w:rFonts w:ascii="HelveticaNowText Regular" w:hAnsi="HelveticaNowText Regular" w:cs="HelveticaNowText Regular"/>
          <w:sz w:val="22"/>
        </w:rPr>
      </w:pPr>
    </w:p>
    <w:p w14:paraId="07A41577" w14:textId="05D3A50E" w:rsidR="00CA21B4" w:rsidRPr="00614AC6" w:rsidRDefault="00CA21B4" w:rsidP="00CA21B4">
      <w:pPr>
        <w:rPr>
          <w:rFonts w:ascii="HelveticaNowText Regular" w:hAnsi="HelveticaNowText Regular" w:cs="HelveticaNowText Regular"/>
          <w:sz w:val="22"/>
        </w:rPr>
      </w:pPr>
      <w:r w:rsidRPr="00614AC6">
        <w:rPr>
          <w:rFonts w:ascii="HelveticaNowText Regular" w:hAnsi="HelveticaNowText Regular" w:cs="HelveticaNowText Regular"/>
          <w:sz w:val="22"/>
          <w:vertAlign w:val="superscript"/>
        </w:rPr>
        <w:t xml:space="preserve">1 </w:t>
      </w:r>
      <w:r w:rsidRPr="00614AC6">
        <w:rPr>
          <w:rFonts w:ascii="HelveticaNowText Regular" w:hAnsi="HelveticaNowText Regular" w:cs="HelveticaNowText Regular"/>
          <w:sz w:val="22"/>
        </w:rPr>
        <w:t>If on a clinical training pathway for example the General Practice CPPE training programme</w:t>
      </w:r>
    </w:p>
    <w:p w14:paraId="236FCE0C" w14:textId="678FA9D6" w:rsidR="00CA21B4" w:rsidRPr="00614AC6" w:rsidRDefault="00CA21B4" w:rsidP="00CA21B4">
      <w:pPr>
        <w:rPr>
          <w:rFonts w:ascii="HelveticaNowText Regular" w:hAnsi="HelveticaNowText Regular" w:cs="HelveticaNowText Regular"/>
          <w:sz w:val="22"/>
        </w:rPr>
      </w:pPr>
      <w:r w:rsidRPr="00614AC6">
        <w:rPr>
          <w:rFonts w:ascii="HelveticaNowText Regular" w:hAnsi="HelveticaNowText Regular" w:cs="HelveticaNowText Regular"/>
          <w:sz w:val="22"/>
          <w:vertAlign w:val="superscript"/>
        </w:rPr>
        <w:t xml:space="preserve">2 </w:t>
      </w:r>
      <w:r w:rsidRPr="00614AC6">
        <w:rPr>
          <w:rFonts w:ascii="HelveticaNowText Regular" w:hAnsi="HelveticaNowText Regular" w:cs="HelveticaNowText Regular"/>
          <w:sz w:val="22"/>
        </w:rPr>
        <w:t xml:space="preserve">If employed via </w:t>
      </w:r>
      <w:r w:rsidR="00F96930" w:rsidRPr="00614AC6">
        <w:rPr>
          <w:rFonts w:ascii="HelveticaNowText Regular" w:hAnsi="HelveticaNowText Regular" w:cs="HelveticaNowText Regular"/>
          <w:sz w:val="22"/>
        </w:rPr>
        <w:t xml:space="preserve">a Federation, </w:t>
      </w:r>
      <w:r w:rsidRPr="00614AC6">
        <w:rPr>
          <w:rFonts w:ascii="HelveticaNowText Regular" w:hAnsi="HelveticaNowText Regular" w:cs="HelveticaNowText Regular"/>
          <w:sz w:val="22"/>
        </w:rPr>
        <w:t>the</w:t>
      </w:r>
      <w:r w:rsidR="00F96930" w:rsidRPr="00614AC6">
        <w:rPr>
          <w:rFonts w:ascii="HelveticaNowText Regular" w:hAnsi="HelveticaNowText Regular" w:cs="HelveticaNowText Regular"/>
          <w:sz w:val="22"/>
        </w:rPr>
        <w:t xml:space="preserve">y </w:t>
      </w:r>
      <w:r w:rsidRPr="00614AC6">
        <w:rPr>
          <w:rFonts w:ascii="HelveticaNowText Regular" w:hAnsi="HelveticaNowText Regular" w:cs="HelveticaNowText Regular"/>
          <w:sz w:val="22"/>
        </w:rPr>
        <w:t xml:space="preserve">will assist </w:t>
      </w:r>
      <w:r w:rsidR="00F96930" w:rsidRPr="00614AC6">
        <w:rPr>
          <w:rFonts w:ascii="HelveticaNowText Regular" w:hAnsi="HelveticaNowText Regular" w:cs="HelveticaNowText Regular"/>
          <w:sz w:val="22"/>
        </w:rPr>
        <w:t>with annual leave, sickness management and other areas as outline in service contract.</w:t>
      </w:r>
    </w:p>
    <w:sectPr w:rsidR="00CA21B4" w:rsidRPr="00614AC6" w:rsidSect="00F43421">
      <w:headerReference w:type="default" r:id="rId8"/>
      <w:footerReference w:type="defaul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C9200" w14:textId="77777777" w:rsidR="00180447" w:rsidRDefault="00180447" w:rsidP="005442B0">
      <w:r>
        <w:separator/>
      </w:r>
    </w:p>
  </w:endnote>
  <w:endnote w:type="continuationSeparator" w:id="0">
    <w:p w14:paraId="3E23C204" w14:textId="77777777" w:rsidR="00180447" w:rsidRDefault="00180447" w:rsidP="0054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owText Regular">
    <w:panose1 w:val="020B0504030202020204"/>
    <w:charset w:val="00"/>
    <w:family w:val="swiss"/>
    <w:pitch w:val="variable"/>
    <w:sig w:usb0="A00000FF" w:usb1="5000A4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C8B3C" w14:textId="40E16C8B" w:rsidR="005442B0" w:rsidRPr="00614AC6" w:rsidRDefault="00614AC6">
    <w:pPr>
      <w:pStyle w:val="Footer"/>
      <w:rPr>
        <w:rFonts w:ascii="HelveticaNowText Regular" w:hAnsi="HelveticaNowText Regular" w:cs="HelveticaNowText Regular"/>
      </w:rPr>
    </w:pPr>
    <w:r w:rsidRPr="00614AC6">
      <w:rPr>
        <w:rFonts w:ascii="HelveticaNowText Regular" w:hAnsi="HelveticaNowText Regular" w:cs="HelveticaNowText Regular"/>
      </w:rPr>
      <w:t xml:space="preserve">Draft - S. Partridge </w:t>
    </w:r>
    <w:r w:rsidRPr="00614AC6">
      <w:rPr>
        <w:rFonts w:ascii="HelveticaNowText Regular" w:hAnsi="HelveticaNowText Regular" w:cs="HelveticaNowText Regular"/>
      </w:rPr>
      <w:tab/>
    </w:r>
    <w:r w:rsidRPr="00614AC6">
      <w:rPr>
        <w:rFonts w:ascii="HelveticaNowText Regular" w:hAnsi="HelveticaNowText Regular" w:cs="HelveticaNowText Regular"/>
      </w:rPr>
      <w:tab/>
    </w:r>
    <w:r w:rsidRPr="00614AC6">
      <w:rPr>
        <w:rFonts w:ascii="HelveticaNowText Regular" w:hAnsi="HelveticaNowText Regular" w:cs="HelveticaNowText Regular"/>
      </w:rPr>
      <w:tab/>
    </w:r>
    <w:r>
      <w:rPr>
        <w:rFonts w:ascii="HelveticaNowText Regular" w:hAnsi="HelveticaNowText Regular" w:cs="HelveticaNowText Regular"/>
      </w:rPr>
      <w:t xml:space="preserve">                           </w:t>
    </w:r>
    <w:r w:rsidRPr="00614AC6">
      <w:rPr>
        <w:rFonts w:ascii="HelveticaNowText Regular" w:hAnsi="HelveticaNowText Regular" w:cs="HelveticaNowText Regular"/>
      </w:rPr>
      <w:t>14th January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2C752" w14:textId="77777777" w:rsidR="00180447" w:rsidRDefault="00180447" w:rsidP="005442B0">
      <w:r>
        <w:separator/>
      </w:r>
    </w:p>
  </w:footnote>
  <w:footnote w:type="continuationSeparator" w:id="0">
    <w:p w14:paraId="30198F04" w14:textId="77777777" w:rsidR="00180447" w:rsidRDefault="00180447" w:rsidP="00544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1A6D3" w14:textId="5534006E" w:rsidR="005442B0" w:rsidRDefault="00614AC6" w:rsidP="00614AC6">
    <w:pPr>
      <w:pStyle w:val="Header"/>
      <w:ind w:right="-499"/>
      <w:jc w:val="right"/>
    </w:pPr>
    <w:r>
      <w:rPr>
        <w:noProof/>
      </w:rPr>
      <w:drawing>
        <wp:inline distT="0" distB="0" distL="0" distR="0" wp14:anchorId="470152A7" wp14:editId="713665CE">
          <wp:extent cx="2407640" cy="76957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H Logo Horizontal - 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378" cy="772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63303"/>
    <w:multiLevelType w:val="hybridMultilevel"/>
    <w:tmpl w:val="5338FC76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7A"/>
    <w:rsid w:val="00180447"/>
    <w:rsid w:val="00231F58"/>
    <w:rsid w:val="0041358F"/>
    <w:rsid w:val="004C17E1"/>
    <w:rsid w:val="005442B0"/>
    <w:rsid w:val="00614AC6"/>
    <w:rsid w:val="009D4254"/>
    <w:rsid w:val="00CA21B4"/>
    <w:rsid w:val="00CD2029"/>
    <w:rsid w:val="00D33F7A"/>
    <w:rsid w:val="00F43421"/>
    <w:rsid w:val="00F9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AA1E2E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2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1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B4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A2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2B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4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2B0"/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42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1B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B4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CA2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42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2B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42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2B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 Informatics Service (NHIS)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Partridge</dc:creator>
  <cp:lastModifiedBy>nguyosc</cp:lastModifiedBy>
  <cp:revision>2</cp:revision>
  <dcterms:created xsi:type="dcterms:W3CDTF">2021-02-17T10:38:00Z</dcterms:created>
  <dcterms:modified xsi:type="dcterms:W3CDTF">2021-02-17T10:38:00Z</dcterms:modified>
</cp:coreProperties>
</file>